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23" w:rsidRDefault="00964923" w:rsidP="002A2B1C">
      <w:pPr>
        <w:ind w:left="4395"/>
        <w:rPr>
          <w:rFonts w:cs="Times New Roman"/>
          <w:szCs w:val="24"/>
          <w:lang w:val="en-US"/>
        </w:rPr>
      </w:pPr>
      <w:r>
        <w:rPr>
          <w:rFonts w:cs="Times New Roman"/>
          <w:szCs w:val="24"/>
        </w:rPr>
        <w:t>Приложение № 2</w:t>
      </w:r>
      <w:r w:rsidR="00B127DF">
        <w:rPr>
          <w:rFonts w:cs="Times New Roman"/>
          <w:szCs w:val="24"/>
          <w:lang w:val="en-US"/>
        </w:rPr>
        <w:t>3</w:t>
      </w:r>
      <w:bookmarkStart w:id="0" w:name="_GoBack"/>
      <w:bookmarkEnd w:id="0"/>
      <w:r>
        <w:rPr>
          <w:rFonts w:cs="Times New Roman"/>
          <w:szCs w:val="24"/>
        </w:rPr>
        <w:t xml:space="preserve"> </w:t>
      </w:r>
      <w:r w:rsidR="002A2B1C">
        <w:rPr>
          <w:rFonts w:cs="Times New Roman"/>
          <w:szCs w:val="24"/>
        </w:rPr>
        <w:t>к Основной образовательной программе среднего общего образования, утвержденной приказом директора МБОУ СОШ № 32 с углубленным изучением отдельных предметов от 30.10.2020 г. № 558-ОД</w:t>
      </w:r>
    </w:p>
    <w:p w:rsidR="002A2B1C" w:rsidRDefault="002A2B1C" w:rsidP="002A2B1C">
      <w:pPr>
        <w:ind w:left="4395"/>
        <w:rPr>
          <w:rFonts w:cs="Times New Roman"/>
          <w:szCs w:val="24"/>
          <w:lang w:val="en-US"/>
        </w:rPr>
      </w:pPr>
    </w:p>
    <w:p w:rsidR="002A2B1C" w:rsidRDefault="002A2B1C" w:rsidP="002A2B1C">
      <w:pPr>
        <w:ind w:left="4395"/>
        <w:rPr>
          <w:rFonts w:cs="Times New Roman"/>
          <w:szCs w:val="24"/>
          <w:lang w:val="en-US"/>
        </w:rPr>
      </w:pPr>
    </w:p>
    <w:p w:rsidR="002A2B1C" w:rsidRPr="002A2B1C" w:rsidRDefault="002A2B1C" w:rsidP="002A2B1C">
      <w:pPr>
        <w:ind w:left="4395"/>
        <w:rPr>
          <w:rFonts w:cs="Times New Roman"/>
          <w:szCs w:val="24"/>
          <w:lang w:val="en-US"/>
        </w:rPr>
      </w:pPr>
    </w:p>
    <w:p w:rsidR="00393B39" w:rsidRPr="00393B39" w:rsidRDefault="00393B39" w:rsidP="00964923">
      <w:pPr>
        <w:ind w:left="4395"/>
        <w:rPr>
          <w:rFonts w:eastAsia="Times New Roman" w:cs="Times New Roman"/>
          <w:szCs w:val="24"/>
        </w:rPr>
      </w:pPr>
    </w:p>
    <w:p w:rsidR="00393B39" w:rsidRPr="00393B39" w:rsidRDefault="00393B39" w:rsidP="00393B39">
      <w:pPr>
        <w:rPr>
          <w:rFonts w:eastAsia="Times New Roman" w:cs="Times New Roman"/>
          <w:b/>
          <w:bCs/>
          <w:sz w:val="28"/>
          <w:szCs w:val="28"/>
        </w:rPr>
      </w:pPr>
    </w:p>
    <w:p w:rsidR="00393B39" w:rsidRPr="00393B39" w:rsidRDefault="00393B39" w:rsidP="00393B39">
      <w:pPr>
        <w:jc w:val="center"/>
        <w:rPr>
          <w:rFonts w:eastAsia="Times New Roman" w:cs="Times New Roman"/>
          <w:noProof/>
        </w:rPr>
      </w:pPr>
    </w:p>
    <w:p w:rsidR="00393B39" w:rsidRPr="00393B39" w:rsidRDefault="00393B39" w:rsidP="00393B39">
      <w:pPr>
        <w:jc w:val="center"/>
        <w:rPr>
          <w:rFonts w:eastAsia="Times New Roman" w:cs="Times New Roman"/>
          <w:b/>
          <w:noProof/>
          <w:sz w:val="28"/>
          <w:szCs w:val="28"/>
        </w:rPr>
      </w:pPr>
    </w:p>
    <w:p w:rsidR="00393B39" w:rsidRPr="00393B39" w:rsidRDefault="00393B39" w:rsidP="00393B39">
      <w:pPr>
        <w:jc w:val="center"/>
        <w:rPr>
          <w:rFonts w:eastAsia="Times New Roman" w:cs="Times New Roman"/>
          <w:b/>
          <w:noProof/>
          <w:sz w:val="28"/>
          <w:szCs w:val="28"/>
        </w:rPr>
      </w:pPr>
    </w:p>
    <w:p w:rsidR="00393B39" w:rsidRPr="00393B39" w:rsidRDefault="00393B39" w:rsidP="00393B39">
      <w:pPr>
        <w:jc w:val="center"/>
        <w:rPr>
          <w:rFonts w:eastAsia="Times New Roman" w:cs="Times New Roman"/>
          <w:b/>
          <w:noProof/>
          <w:sz w:val="28"/>
          <w:szCs w:val="28"/>
        </w:rPr>
      </w:pPr>
    </w:p>
    <w:p w:rsidR="00393B39" w:rsidRPr="00393B39" w:rsidRDefault="00393B39" w:rsidP="00393B39">
      <w:pPr>
        <w:jc w:val="center"/>
        <w:rPr>
          <w:rFonts w:eastAsia="Times New Roman" w:cs="Times New Roman"/>
          <w:b/>
          <w:noProof/>
          <w:sz w:val="28"/>
          <w:szCs w:val="28"/>
        </w:rPr>
      </w:pPr>
    </w:p>
    <w:p w:rsidR="00393B39" w:rsidRPr="00393B39" w:rsidRDefault="00393B39" w:rsidP="00393B39">
      <w:pPr>
        <w:jc w:val="center"/>
        <w:rPr>
          <w:rFonts w:eastAsia="Times New Roman" w:cs="Times New Roman"/>
          <w:b/>
          <w:noProof/>
          <w:sz w:val="28"/>
          <w:szCs w:val="28"/>
        </w:rPr>
      </w:pPr>
    </w:p>
    <w:p w:rsidR="00393B39" w:rsidRPr="00393B39" w:rsidRDefault="00393B39" w:rsidP="00393B39">
      <w:pPr>
        <w:jc w:val="center"/>
        <w:rPr>
          <w:rFonts w:eastAsia="Times New Roman" w:cs="Times New Roman"/>
          <w:b/>
          <w:noProof/>
          <w:sz w:val="28"/>
          <w:szCs w:val="28"/>
        </w:rPr>
      </w:pPr>
    </w:p>
    <w:p w:rsidR="00393B39" w:rsidRPr="00393B39" w:rsidRDefault="00393B39" w:rsidP="00393B39">
      <w:pPr>
        <w:jc w:val="center"/>
        <w:rPr>
          <w:rFonts w:eastAsia="Times New Roman" w:cs="Times New Roman"/>
          <w:b/>
          <w:noProof/>
          <w:sz w:val="28"/>
          <w:szCs w:val="28"/>
        </w:rPr>
      </w:pPr>
    </w:p>
    <w:p w:rsidR="00393B39" w:rsidRPr="00393B39" w:rsidRDefault="00393B39" w:rsidP="00393B39">
      <w:pPr>
        <w:jc w:val="center"/>
        <w:rPr>
          <w:rFonts w:eastAsia="Times New Roman" w:cs="Times New Roman"/>
          <w:b/>
          <w:noProof/>
          <w:sz w:val="28"/>
          <w:szCs w:val="28"/>
        </w:rPr>
      </w:pPr>
    </w:p>
    <w:p w:rsidR="00393B39" w:rsidRPr="00393B39" w:rsidRDefault="00393B39" w:rsidP="00393B39">
      <w:pPr>
        <w:jc w:val="center"/>
        <w:rPr>
          <w:rFonts w:eastAsia="Times New Roman" w:cs="Times New Roman"/>
          <w:b/>
          <w:noProof/>
          <w:sz w:val="28"/>
          <w:szCs w:val="28"/>
        </w:rPr>
      </w:pPr>
    </w:p>
    <w:p w:rsidR="00393B39" w:rsidRPr="00393B39" w:rsidRDefault="00393B39" w:rsidP="00393B39">
      <w:pPr>
        <w:jc w:val="center"/>
        <w:rPr>
          <w:rFonts w:eastAsia="Times New Roman" w:cs="Times New Roman"/>
          <w:b/>
          <w:noProof/>
          <w:sz w:val="28"/>
          <w:szCs w:val="28"/>
        </w:rPr>
      </w:pPr>
    </w:p>
    <w:p w:rsidR="00393B39" w:rsidRPr="00393B39" w:rsidRDefault="00393B39" w:rsidP="00393B39">
      <w:pPr>
        <w:jc w:val="center"/>
        <w:rPr>
          <w:rFonts w:eastAsia="Times New Roman" w:cs="Times New Roman"/>
          <w:b/>
          <w:noProof/>
          <w:sz w:val="28"/>
          <w:szCs w:val="28"/>
        </w:rPr>
      </w:pPr>
    </w:p>
    <w:p w:rsidR="00393B39" w:rsidRPr="00393B39" w:rsidRDefault="00393B39" w:rsidP="00393B39">
      <w:pPr>
        <w:jc w:val="center"/>
        <w:rPr>
          <w:rFonts w:eastAsia="Times New Roman" w:cs="Times New Roman"/>
          <w:b/>
          <w:noProof/>
          <w:sz w:val="28"/>
          <w:szCs w:val="28"/>
        </w:rPr>
      </w:pPr>
      <w:r w:rsidRPr="00393B39">
        <w:rPr>
          <w:rFonts w:eastAsia="Times New Roman" w:cs="Times New Roman"/>
          <w:b/>
          <w:noProof/>
          <w:sz w:val="28"/>
          <w:szCs w:val="28"/>
        </w:rPr>
        <w:t xml:space="preserve">РАБОЧАЯ ПРОГРАММА </w:t>
      </w:r>
    </w:p>
    <w:p w:rsidR="00393B39" w:rsidRPr="00252125" w:rsidRDefault="00D249CA" w:rsidP="00252125">
      <w:pPr>
        <w:jc w:val="center"/>
        <w:rPr>
          <w:rFonts w:cs="Times New Roman"/>
          <w:b/>
          <w:sz w:val="28"/>
          <w:szCs w:val="28"/>
        </w:rPr>
      </w:pPr>
      <w:r>
        <w:rPr>
          <w:rFonts w:cs="Times New Roman"/>
          <w:b/>
          <w:sz w:val="28"/>
          <w:szCs w:val="28"/>
        </w:rPr>
        <w:t>ЭЛЕКТИВНОГО КУРСА</w:t>
      </w:r>
      <w:r w:rsidR="00393B39" w:rsidRPr="00252125">
        <w:rPr>
          <w:rFonts w:cs="Times New Roman"/>
          <w:b/>
          <w:sz w:val="28"/>
          <w:szCs w:val="28"/>
        </w:rPr>
        <w:t xml:space="preserve"> «ОСНОВЫ ФИНАНСОВОЙ ГРАМОТНОСТИ»</w:t>
      </w:r>
    </w:p>
    <w:p w:rsidR="00393B39" w:rsidRPr="00393B39" w:rsidRDefault="00393B39" w:rsidP="00393B39">
      <w:pPr>
        <w:shd w:val="clear" w:color="auto" w:fill="FFFFFF"/>
        <w:ind w:firstLine="540"/>
        <w:jc w:val="center"/>
        <w:outlineLvl w:val="0"/>
        <w:rPr>
          <w:rFonts w:eastAsia="Times New Roman" w:cs="Times New Roman"/>
          <w:b/>
          <w:bCs/>
          <w:color w:val="FF0000"/>
          <w:sz w:val="28"/>
          <w:szCs w:val="28"/>
        </w:rPr>
      </w:pPr>
      <w:r w:rsidRPr="00393B39">
        <w:rPr>
          <w:rFonts w:eastAsia="Times New Roman" w:cs="Times New Roman"/>
          <w:b/>
          <w:bCs/>
          <w:color w:val="FF0000"/>
          <w:sz w:val="28"/>
          <w:szCs w:val="28"/>
        </w:rPr>
        <w:br w:type="page"/>
      </w:r>
    </w:p>
    <w:p w:rsidR="00C211C4" w:rsidRDefault="00C211C4" w:rsidP="007D1F24">
      <w:pPr>
        <w:pStyle w:val="Default"/>
        <w:jc w:val="center"/>
        <w:rPr>
          <w:b/>
          <w:bCs/>
        </w:rPr>
      </w:pPr>
    </w:p>
    <w:p w:rsidR="00732EF0" w:rsidRPr="00BE19D2" w:rsidRDefault="00732EF0" w:rsidP="00732EF0">
      <w:pPr>
        <w:jc w:val="center"/>
        <w:rPr>
          <w:rFonts w:cs="Times New Roman"/>
          <w:b/>
          <w:szCs w:val="24"/>
        </w:rPr>
      </w:pPr>
      <w:r w:rsidRPr="00BE19D2">
        <w:rPr>
          <w:rFonts w:cs="Times New Roman"/>
          <w:b/>
          <w:szCs w:val="24"/>
        </w:rPr>
        <w:t>1. Планируемые результаты освоения учебного предмета</w:t>
      </w:r>
    </w:p>
    <w:p w:rsidR="00D270E6" w:rsidRPr="00D270E6" w:rsidRDefault="00D270E6" w:rsidP="00393B39">
      <w:pPr>
        <w:pStyle w:val="Default"/>
        <w:contextualSpacing/>
      </w:pPr>
    </w:p>
    <w:p w:rsidR="00732EF0" w:rsidRPr="00732EF0" w:rsidRDefault="00732EF0" w:rsidP="00732EF0">
      <w:pPr>
        <w:pStyle w:val="ConsPlusNormal"/>
        <w:ind w:firstLine="539"/>
        <w:contextualSpacing/>
        <w:jc w:val="both"/>
        <w:rPr>
          <w:rFonts w:ascii="Times New Roman" w:hAnsi="Times New Roman" w:cs="Times New Roman"/>
          <w:b/>
          <w:sz w:val="24"/>
          <w:szCs w:val="24"/>
        </w:rPr>
      </w:pPr>
      <w:r w:rsidRPr="00732EF0">
        <w:rPr>
          <w:rFonts w:ascii="Times New Roman" w:hAnsi="Times New Roman" w:cs="Times New Roman"/>
          <w:b/>
          <w:sz w:val="24"/>
          <w:szCs w:val="24"/>
        </w:rPr>
        <w:t>Личностные результаты</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1)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Pr>
          <w:rFonts w:ascii="Times New Roman" w:hAnsi="Times New Roman" w:cs="Times New Roman"/>
          <w:sz w:val="24"/>
          <w:szCs w:val="24"/>
        </w:rPr>
        <w:t>ские и демократические ценности.</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2)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Pr>
          <w:rFonts w:ascii="Times New Roman" w:hAnsi="Times New Roman" w:cs="Times New Roman"/>
          <w:sz w:val="24"/>
          <w:szCs w:val="24"/>
        </w:rPr>
        <w:t>.</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Pr>
          <w:rFonts w:ascii="Times New Roman" w:hAnsi="Times New Roman" w:cs="Times New Roman"/>
          <w:sz w:val="24"/>
          <w:szCs w:val="24"/>
        </w:rPr>
        <w:t>.</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4)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Pr>
          <w:rFonts w:ascii="Times New Roman" w:hAnsi="Times New Roman" w:cs="Times New Roman"/>
          <w:sz w:val="24"/>
          <w:szCs w:val="24"/>
        </w:rPr>
        <w:t>.</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5)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Pr>
          <w:rFonts w:ascii="Times New Roman" w:hAnsi="Times New Roman" w:cs="Times New Roman"/>
          <w:sz w:val="24"/>
          <w:szCs w:val="24"/>
        </w:rPr>
        <w:t>.</w:t>
      </w:r>
    </w:p>
    <w:p w:rsidR="00732EF0" w:rsidRPr="00732EF0" w:rsidRDefault="00732EF0" w:rsidP="00732EF0">
      <w:pPr>
        <w:pStyle w:val="ConsPlusNormal"/>
        <w:ind w:firstLine="539"/>
        <w:jc w:val="both"/>
        <w:rPr>
          <w:rFonts w:ascii="Times New Roman" w:hAnsi="Times New Roman" w:cs="Times New Roman"/>
          <w:sz w:val="24"/>
          <w:szCs w:val="24"/>
        </w:rPr>
      </w:pPr>
    </w:p>
    <w:p w:rsidR="00732EF0" w:rsidRPr="00732EF0" w:rsidRDefault="00732EF0" w:rsidP="00732EF0">
      <w:pPr>
        <w:pStyle w:val="ConsPlusNormal"/>
        <w:ind w:firstLine="539"/>
        <w:contextualSpacing/>
        <w:jc w:val="both"/>
        <w:rPr>
          <w:rFonts w:ascii="Times New Roman" w:hAnsi="Times New Roman" w:cs="Times New Roman"/>
          <w:b/>
          <w:bCs/>
          <w:sz w:val="24"/>
          <w:szCs w:val="24"/>
        </w:rPr>
      </w:pPr>
      <w:r w:rsidRPr="00732EF0">
        <w:rPr>
          <w:rFonts w:ascii="Times New Roman" w:hAnsi="Times New Roman" w:cs="Times New Roman"/>
          <w:b/>
          <w:sz w:val="24"/>
          <w:szCs w:val="24"/>
        </w:rPr>
        <w:t>Метапредметные результаты</w:t>
      </w:r>
      <w:r w:rsidRPr="00732EF0">
        <w:rPr>
          <w:rFonts w:ascii="Times New Roman" w:hAnsi="Times New Roman" w:cs="Times New Roman"/>
          <w:sz w:val="24"/>
          <w:szCs w:val="24"/>
        </w:rPr>
        <w:t xml:space="preserve">  </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 xml:space="preserve">1) </w:t>
      </w:r>
      <w:r>
        <w:rPr>
          <w:rFonts w:ascii="Times New Roman" w:hAnsi="Times New Roman" w:cs="Times New Roman"/>
          <w:sz w:val="24"/>
          <w:szCs w:val="24"/>
        </w:rPr>
        <w:t>У</w:t>
      </w:r>
      <w:r w:rsidRPr="00732EF0">
        <w:rPr>
          <w:rFonts w:ascii="Times New Roman" w:hAnsi="Times New Roman" w:cs="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r>
        <w:rPr>
          <w:rFonts w:ascii="Times New Roman" w:hAnsi="Times New Roman" w:cs="Times New Roman"/>
          <w:sz w:val="24"/>
          <w:szCs w:val="24"/>
        </w:rPr>
        <w:t>.</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 xml:space="preserve">2) </w:t>
      </w:r>
      <w:r>
        <w:rPr>
          <w:rFonts w:ascii="Times New Roman" w:hAnsi="Times New Roman" w:cs="Times New Roman"/>
          <w:sz w:val="24"/>
          <w:szCs w:val="24"/>
        </w:rPr>
        <w:t>У</w:t>
      </w:r>
      <w:r w:rsidRPr="00732EF0">
        <w:rPr>
          <w:rFonts w:ascii="Times New Roman" w:hAnsi="Times New Roman" w:cs="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Pr>
          <w:rFonts w:ascii="Times New Roman" w:hAnsi="Times New Roman" w:cs="Times New Roman"/>
          <w:sz w:val="24"/>
          <w:szCs w:val="24"/>
        </w:rPr>
        <w:t>.</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 xml:space="preserve">3) </w:t>
      </w:r>
      <w:r>
        <w:rPr>
          <w:rFonts w:ascii="Times New Roman" w:hAnsi="Times New Roman" w:cs="Times New Roman"/>
          <w:sz w:val="24"/>
          <w:szCs w:val="24"/>
        </w:rPr>
        <w:t>В</w:t>
      </w:r>
      <w:r w:rsidRPr="00732EF0">
        <w:rPr>
          <w:rFonts w:ascii="Times New Roman" w:hAnsi="Times New Roman" w:cs="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Pr>
          <w:rFonts w:ascii="Times New Roman" w:hAnsi="Times New Roman" w:cs="Times New Roman"/>
          <w:sz w:val="24"/>
          <w:szCs w:val="24"/>
        </w:rPr>
        <w:t>.</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 xml:space="preserve">4) </w:t>
      </w:r>
      <w:r>
        <w:rPr>
          <w:rFonts w:ascii="Times New Roman" w:hAnsi="Times New Roman" w:cs="Times New Roman"/>
          <w:sz w:val="24"/>
          <w:szCs w:val="24"/>
        </w:rPr>
        <w:t>Г</w:t>
      </w:r>
      <w:r w:rsidRPr="00732EF0">
        <w:rPr>
          <w:rFonts w:ascii="Times New Roman" w:hAnsi="Times New Roman" w:cs="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Pr>
          <w:rFonts w:ascii="Times New Roman" w:hAnsi="Times New Roman" w:cs="Times New Roman"/>
          <w:sz w:val="24"/>
          <w:szCs w:val="24"/>
        </w:rPr>
        <w:t>.</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 xml:space="preserve">5) </w:t>
      </w:r>
      <w:r>
        <w:rPr>
          <w:rFonts w:ascii="Times New Roman" w:hAnsi="Times New Roman" w:cs="Times New Roman"/>
          <w:sz w:val="24"/>
          <w:szCs w:val="24"/>
        </w:rPr>
        <w:t>У</w:t>
      </w:r>
      <w:r w:rsidRPr="00732EF0">
        <w:rPr>
          <w:rFonts w:ascii="Times New Roman" w:hAnsi="Times New Roman" w:cs="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Times New Roman" w:hAnsi="Times New Roman" w:cs="Times New Roman"/>
          <w:sz w:val="24"/>
          <w:szCs w:val="24"/>
        </w:rPr>
        <w:t>.</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 xml:space="preserve">6) </w:t>
      </w:r>
      <w:r>
        <w:rPr>
          <w:rFonts w:ascii="Times New Roman" w:hAnsi="Times New Roman" w:cs="Times New Roman"/>
          <w:sz w:val="24"/>
          <w:szCs w:val="24"/>
        </w:rPr>
        <w:t>У</w:t>
      </w:r>
      <w:r w:rsidRPr="00732EF0">
        <w:rPr>
          <w:rFonts w:ascii="Times New Roman" w:hAnsi="Times New Roman" w:cs="Times New Roman"/>
          <w:sz w:val="24"/>
          <w:szCs w:val="24"/>
        </w:rPr>
        <w:t>мение определять назначение и функции различных социальных институтов</w:t>
      </w:r>
      <w:r>
        <w:rPr>
          <w:rFonts w:ascii="Times New Roman" w:hAnsi="Times New Roman" w:cs="Times New Roman"/>
          <w:sz w:val="24"/>
          <w:szCs w:val="24"/>
        </w:rPr>
        <w:t>.</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 xml:space="preserve">7) </w:t>
      </w:r>
      <w:r>
        <w:rPr>
          <w:rFonts w:ascii="Times New Roman" w:hAnsi="Times New Roman" w:cs="Times New Roman"/>
          <w:sz w:val="24"/>
          <w:szCs w:val="24"/>
        </w:rPr>
        <w:t>У</w:t>
      </w:r>
      <w:r w:rsidRPr="00732EF0">
        <w:rPr>
          <w:rFonts w:ascii="Times New Roman" w:hAnsi="Times New Roman" w:cs="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r>
        <w:rPr>
          <w:rFonts w:ascii="Times New Roman" w:hAnsi="Times New Roman" w:cs="Times New Roman"/>
          <w:sz w:val="24"/>
          <w:szCs w:val="24"/>
        </w:rPr>
        <w:t>.</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 xml:space="preserve">8) </w:t>
      </w:r>
      <w:r>
        <w:rPr>
          <w:rFonts w:ascii="Times New Roman" w:hAnsi="Times New Roman" w:cs="Times New Roman"/>
          <w:sz w:val="24"/>
          <w:szCs w:val="24"/>
        </w:rPr>
        <w:t>В</w:t>
      </w:r>
      <w:r w:rsidRPr="00732EF0">
        <w:rPr>
          <w:rFonts w:ascii="Times New Roman" w:hAnsi="Times New Roman" w:cs="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r>
        <w:rPr>
          <w:rFonts w:ascii="Times New Roman" w:hAnsi="Times New Roman" w:cs="Times New Roman"/>
          <w:sz w:val="24"/>
          <w:szCs w:val="24"/>
        </w:rPr>
        <w:t>.</w:t>
      </w:r>
    </w:p>
    <w:p w:rsidR="00732EF0" w:rsidRPr="00732EF0" w:rsidRDefault="00732EF0" w:rsidP="00732EF0">
      <w:pPr>
        <w:pStyle w:val="ConsPlusNormal"/>
        <w:ind w:firstLine="539"/>
        <w:jc w:val="both"/>
        <w:rPr>
          <w:rFonts w:ascii="Times New Roman" w:hAnsi="Times New Roman" w:cs="Times New Roman"/>
          <w:sz w:val="24"/>
          <w:szCs w:val="24"/>
        </w:rPr>
      </w:pPr>
      <w:r w:rsidRPr="00732EF0">
        <w:rPr>
          <w:rFonts w:ascii="Times New Roman" w:hAnsi="Times New Roman" w:cs="Times New Roman"/>
          <w:sz w:val="24"/>
          <w:szCs w:val="24"/>
        </w:rPr>
        <w:t xml:space="preserve">9) </w:t>
      </w:r>
      <w:r>
        <w:rPr>
          <w:rFonts w:ascii="Times New Roman" w:hAnsi="Times New Roman" w:cs="Times New Roman"/>
          <w:sz w:val="24"/>
          <w:szCs w:val="24"/>
        </w:rPr>
        <w:t>В</w:t>
      </w:r>
      <w:r w:rsidRPr="00732EF0">
        <w:rPr>
          <w:rFonts w:ascii="Times New Roman" w:hAnsi="Times New Roman" w:cs="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32EF0" w:rsidRPr="00732EF0" w:rsidRDefault="00732EF0" w:rsidP="00732EF0">
      <w:pPr>
        <w:pStyle w:val="ConsPlusNormal"/>
        <w:ind w:firstLine="539"/>
        <w:contextualSpacing/>
        <w:jc w:val="both"/>
        <w:rPr>
          <w:rFonts w:ascii="Times New Roman" w:hAnsi="Times New Roman" w:cs="Times New Roman"/>
          <w:b/>
          <w:bCs/>
          <w:sz w:val="24"/>
          <w:szCs w:val="24"/>
        </w:rPr>
      </w:pPr>
    </w:p>
    <w:p w:rsidR="00732EF0" w:rsidRPr="00732EF0" w:rsidRDefault="00732EF0" w:rsidP="00732EF0">
      <w:pPr>
        <w:pStyle w:val="ConsPlusNormal"/>
        <w:ind w:firstLine="539"/>
        <w:contextualSpacing/>
        <w:jc w:val="both"/>
        <w:rPr>
          <w:rFonts w:ascii="Times New Roman" w:hAnsi="Times New Roman" w:cs="Times New Roman"/>
          <w:b/>
          <w:bCs/>
          <w:sz w:val="24"/>
          <w:szCs w:val="24"/>
        </w:rPr>
      </w:pPr>
      <w:r w:rsidRPr="00732EF0">
        <w:rPr>
          <w:rFonts w:ascii="Times New Roman" w:hAnsi="Times New Roman" w:cs="Times New Roman"/>
          <w:b/>
          <w:sz w:val="24"/>
          <w:szCs w:val="24"/>
        </w:rPr>
        <w:t>Предметные результаты</w:t>
      </w:r>
    </w:p>
    <w:p w:rsidR="005E27F8" w:rsidRPr="00732EF0" w:rsidRDefault="005E27F8" w:rsidP="00732EF0">
      <w:pPr>
        <w:pStyle w:val="ConsPlusNormal"/>
        <w:ind w:firstLine="539"/>
        <w:contextualSpacing/>
        <w:jc w:val="both"/>
        <w:rPr>
          <w:rFonts w:ascii="Times New Roman" w:hAnsi="Times New Roman" w:cs="Times New Roman"/>
          <w:sz w:val="24"/>
          <w:szCs w:val="24"/>
        </w:rPr>
      </w:pPr>
      <w:r w:rsidRPr="00732EF0">
        <w:rPr>
          <w:rFonts w:ascii="Times New Roman" w:hAnsi="Times New Roman" w:cs="Times New Roman"/>
          <w:sz w:val="24"/>
          <w:szCs w:val="24"/>
        </w:rPr>
        <w:t xml:space="preserve">В результате изучения </w:t>
      </w:r>
      <w:r w:rsidR="00211D07" w:rsidRPr="00732EF0">
        <w:rPr>
          <w:rFonts w:ascii="Times New Roman" w:hAnsi="Times New Roman" w:cs="Times New Roman"/>
          <w:sz w:val="24"/>
          <w:szCs w:val="24"/>
        </w:rPr>
        <w:t xml:space="preserve">курса </w:t>
      </w:r>
      <w:r w:rsidRPr="00732EF0">
        <w:rPr>
          <w:rFonts w:ascii="Times New Roman" w:hAnsi="Times New Roman" w:cs="Times New Roman"/>
          <w:sz w:val="24"/>
          <w:szCs w:val="24"/>
        </w:rPr>
        <w:t xml:space="preserve"> </w:t>
      </w:r>
      <w:r w:rsidR="00211D07" w:rsidRPr="00732EF0">
        <w:rPr>
          <w:rFonts w:ascii="Times New Roman" w:hAnsi="Times New Roman" w:cs="Times New Roman"/>
          <w:sz w:val="24"/>
          <w:szCs w:val="24"/>
        </w:rPr>
        <w:t>«Основы финансовой грамотности»</w:t>
      </w:r>
      <w:r w:rsidRPr="00732EF0">
        <w:rPr>
          <w:rFonts w:ascii="Times New Roman" w:hAnsi="Times New Roman" w:cs="Times New Roman"/>
          <w:sz w:val="24"/>
          <w:szCs w:val="24"/>
        </w:rPr>
        <w:t xml:space="preserve"> </w:t>
      </w:r>
      <w:r w:rsidR="00732EF0" w:rsidRPr="00732EF0">
        <w:rPr>
          <w:rFonts w:ascii="Times New Roman" w:hAnsi="Times New Roman" w:cs="Times New Roman"/>
          <w:sz w:val="24"/>
          <w:szCs w:val="24"/>
        </w:rPr>
        <w:t xml:space="preserve">выпускник научится </w:t>
      </w:r>
      <w:r w:rsidRPr="00732EF0">
        <w:rPr>
          <w:rFonts w:ascii="Times New Roman" w:hAnsi="Times New Roman" w:cs="Times New Roman"/>
          <w:sz w:val="24"/>
          <w:szCs w:val="24"/>
        </w:rPr>
        <w:t>знать/понимать:</w:t>
      </w:r>
    </w:p>
    <w:p w:rsidR="00913C83"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913C83" w:rsidRPr="00732EF0">
        <w:rPr>
          <w:rFonts w:ascii="Times New Roman" w:hAnsi="Times New Roman" w:cs="Times New Roman"/>
          <w:color w:val="000000"/>
          <w:sz w:val="24"/>
          <w:szCs w:val="24"/>
          <w:shd w:val="clear" w:color="auto" w:fill="FFFFFF"/>
        </w:rPr>
        <w:t xml:space="preserve"> </w:t>
      </w:r>
      <w:r w:rsidR="00817B7C" w:rsidRPr="00732EF0">
        <w:rPr>
          <w:rFonts w:ascii="Times New Roman" w:hAnsi="Times New Roman" w:cs="Times New Roman"/>
          <w:color w:val="000000"/>
          <w:sz w:val="24"/>
          <w:szCs w:val="24"/>
          <w:shd w:val="clear" w:color="auto" w:fill="FFFFFF"/>
        </w:rPr>
        <w:t xml:space="preserve">смысл основных теоретических положений; </w:t>
      </w:r>
      <w:r w:rsidR="00817B7C" w:rsidRPr="00732EF0">
        <w:rPr>
          <w:rFonts w:ascii="Times New Roman" w:hAnsi="Times New Roman" w:cs="Times New Roman"/>
          <w:sz w:val="24"/>
          <w:szCs w:val="24"/>
        </w:rPr>
        <w:t>экономические явления и процессы общественной жизни;</w:t>
      </w:r>
      <w:r w:rsidR="00815262" w:rsidRPr="00732EF0">
        <w:rPr>
          <w:rFonts w:ascii="Times New Roman" w:hAnsi="Times New Roman" w:cs="Times New Roman"/>
          <w:sz w:val="24"/>
          <w:szCs w:val="24"/>
        </w:rPr>
        <w:t xml:space="preserve"> </w:t>
      </w:r>
    </w:p>
    <w:p w:rsidR="00817B7C"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815262" w:rsidRPr="00732EF0">
        <w:rPr>
          <w:rFonts w:ascii="Times New Roman" w:hAnsi="Times New Roman" w:cs="Times New Roman"/>
          <w:sz w:val="24"/>
          <w:szCs w:val="24"/>
        </w:rPr>
        <w:t xml:space="preserve"> структуру семейного бюджета; необходимость грамотно обращаться с деньгами в повседневной жизни;</w:t>
      </w:r>
    </w:p>
    <w:p w:rsidR="005E27F8"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E27F8" w:rsidRPr="00732EF0">
        <w:rPr>
          <w:rFonts w:ascii="Times New Roman" w:hAnsi="Times New Roman" w:cs="Times New Roman"/>
          <w:sz w:val="24"/>
          <w:szCs w:val="24"/>
        </w:rPr>
        <w:t xml:space="preserve"> необходимость </w:t>
      </w:r>
      <w:r w:rsidR="00817B7C" w:rsidRPr="00732EF0">
        <w:rPr>
          <w:rFonts w:ascii="Times New Roman" w:hAnsi="Times New Roman" w:cs="Times New Roman"/>
          <w:sz w:val="24"/>
          <w:szCs w:val="24"/>
        </w:rPr>
        <w:t>формулировать финансовые цели, предварительно оценивать их достижимость</w:t>
      </w:r>
      <w:r w:rsidR="005E27F8" w:rsidRPr="00732EF0">
        <w:rPr>
          <w:rFonts w:ascii="Times New Roman" w:hAnsi="Times New Roman" w:cs="Times New Roman"/>
          <w:sz w:val="24"/>
          <w:szCs w:val="24"/>
        </w:rPr>
        <w:t>;</w:t>
      </w:r>
    </w:p>
    <w:p w:rsidR="005E27F8"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E27F8" w:rsidRPr="00732EF0">
        <w:rPr>
          <w:rFonts w:ascii="Times New Roman" w:hAnsi="Times New Roman" w:cs="Times New Roman"/>
          <w:sz w:val="24"/>
          <w:szCs w:val="24"/>
        </w:rPr>
        <w:t xml:space="preserve"> </w:t>
      </w:r>
      <w:r w:rsidR="00815262" w:rsidRPr="00732EF0">
        <w:rPr>
          <w:rFonts w:ascii="Times New Roman" w:hAnsi="Times New Roman" w:cs="Times New Roman"/>
          <w:sz w:val="24"/>
          <w:szCs w:val="24"/>
        </w:rPr>
        <w:t>основные элементы банковской системы; виды ценных бумаг</w:t>
      </w:r>
      <w:r w:rsidR="005E27F8" w:rsidRPr="00732EF0">
        <w:rPr>
          <w:rFonts w:ascii="Times New Roman" w:hAnsi="Times New Roman" w:cs="Times New Roman"/>
          <w:sz w:val="24"/>
          <w:szCs w:val="24"/>
        </w:rPr>
        <w:t>;</w:t>
      </w:r>
      <w:r w:rsidR="00815262" w:rsidRPr="00732EF0">
        <w:rPr>
          <w:rFonts w:ascii="Times New Roman" w:hAnsi="Times New Roman" w:cs="Times New Roman"/>
          <w:sz w:val="24"/>
          <w:szCs w:val="24"/>
        </w:rPr>
        <w:t xml:space="preserve"> различные формы денег и сферы их применения; виды кредитов и сферу их использования</w:t>
      </w:r>
    </w:p>
    <w:p w:rsidR="00815262"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815262" w:rsidRPr="00732EF0">
        <w:rPr>
          <w:rFonts w:ascii="Times New Roman" w:hAnsi="Times New Roman" w:cs="Times New Roman"/>
          <w:sz w:val="24"/>
          <w:szCs w:val="24"/>
        </w:rPr>
        <w:t xml:space="preserve"> влияние инфляции на повседневную жизнь;</w:t>
      </w:r>
    </w:p>
    <w:p w:rsidR="00815262"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815262" w:rsidRPr="00732EF0">
        <w:rPr>
          <w:rFonts w:ascii="Times New Roman" w:hAnsi="Times New Roman" w:cs="Times New Roman"/>
          <w:sz w:val="24"/>
          <w:szCs w:val="24"/>
        </w:rPr>
        <w:t xml:space="preserve"> правовые нормы по защите прав потребителей финансовых услуг;</w:t>
      </w:r>
    </w:p>
    <w:p w:rsidR="00815262"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815262" w:rsidRPr="00732EF0">
        <w:rPr>
          <w:rFonts w:ascii="Times New Roman" w:hAnsi="Times New Roman" w:cs="Times New Roman"/>
          <w:sz w:val="24"/>
          <w:szCs w:val="24"/>
        </w:rPr>
        <w:t xml:space="preserve"> признаки мошенничества на финансовом рынке в отношении физических лиц;</w:t>
      </w:r>
    </w:p>
    <w:p w:rsidR="00732EF0"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Pr="00732EF0">
        <w:rPr>
          <w:rFonts w:ascii="Times New Roman" w:hAnsi="Times New Roman" w:cs="Times New Roman"/>
          <w:sz w:val="24"/>
          <w:szCs w:val="24"/>
        </w:rPr>
        <w:t>В результате изучения курса  «Основы финансовой грамотности» выпускник должен уметь:</w:t>
      </w:r>
    </w:p>
    <w:p w:rsidR="005C172F"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C172F"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 xml:space="preserve">анализировать состояние финансовых рынков, используя различные источники информации; </w:t>
      </w:r>
    </w:p>
    <w:p w:rsidR="005C172F"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C172F"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 xml:space="preserve">применять теоретические знания по финансовой грамотности для практической деятельности и повседневной жизни; </w:t>
      </w:r>
    </w:p>
    <w:p w:rsidR="005C172F"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C172F"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 xml:space="preserve">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5C172F"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C172F"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 xml:space="preserve">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913C83"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C172F"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5C172F"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C172F"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 xml:space="preserve">применять полученные экономические знания для эффективного исполнения основных социально-экономических ролей заемщика и акционера; </w:t>
      </w:r>
    </w:p>
    <w:p w:rsidR="005C172F"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C172F"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 xml:space="preserve">использовать приобретенные знания для выполнения практических заданий, основанных на ситуациях, связанных с покупкой и продажей валюты; </w:t>
      </w:r>
    </w:p>
    <w:p w:rsidR="005C172F"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C172F"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 xml:space="preserve">определять воздействие факторов, влияющих на валютный курс; </w:t>
      </w:r>
    </w:p>
    <w:p w:rsidR="005C172F"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C172F"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 xml:space="preserve">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w:t>
      </w:r>
    </w:p>
    <w:p w:rsidR="005C172F" w:rsidRPr="00732EF0" w:rsidRDefault="005C172F" w:rsidP="00732EF0">
      <w:pPr>
        <w:pStyle w:val="ConsPlusNormal"/>
        <w:ind w:firstLine="539"/>
        <w:contextualSpacing/>
        <w:jc w:val="both"/>
        <w:rPr>
          <w:rFonts w:ascii="Times New Roman" w:hAnsi="Times New Roman" w:cs="Times New Roman"/>
          <w:sz w:val="24"/>
          <w:szCs w:val="24"/>
        </w:rPr>
      </w:pPr>
      <w:r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 xml:space="preserve">оценивать влияние инфляции на доходность финансовых активов; </w:t>
      </w:r>
    </w:p>
    <w:p w:rsidR="005C172F"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C172F"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 xml:space="preserve">применять полученные теоретические и практические знания для определения экономически рационального поведения; </w:t>
      </w:r>
    </w:p>
    <w:p w:rsidR="005C172F"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C172F"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 xml:space="preserve">оценивать и принимать ответственность за рациональные решения и их возможные последствия для себя, своего окружения и общества в целом; </w:t>
      </w:r>
    </w:p>
    <w:p w:rsidR="00913C83" w:rsidRPr="00732EF0" w:rsidRDefault="00732EF0" w:rsidP="00732EF0">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w:t>
      </w:r>
      <w:r w:rsidR="005C172F" w:rsidRPr="00732EF0">
        <w:rPr>
          <w:rFonts w:ascii="Times New Roman" w:hAnsi="Times New Roman" w:cs="Times New Roman"/>
          <w:sz w:val="24"/>
          <w:szCs w:val="24"/>
        </w:rPr>
        <w:t xml:space="preserve"> </w:t>
      </w:r>
      <w:r w:rsidR="00913C83" w:rsidRPr="00732EF0">
        <w:rPr>
          <w:rFonts w:ascii="Times New Roman" w:hAnsi="Times New Roman" w:cs="Times New Roman"/>
          <w:sz w:val="24"/>
          <w:szCs w:val="24"/>
        </w:rPr>
        <w:t>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w:t>
      </w:r>
    </w:p>
    <w:p w:rsidR="00D270E6" w:rsidRPr="005C172F" w:rsidRDefault="00D270E6" w:rsidP="00393B39">
      <w:pPr>
        <w:contextualSpacing/>
        <w:jc w:val="center"/>
        <w:rPr>
          <w:rFonts w:cs="Times New Roman"/>
          <w:b/>
          <w:bCs/>
          <w:szCs w:val="24"/>
        </w:rPr>
      </w:pPr>
    </w:p>
    <w:p w:rsidR="00D270E6" w:rsidRPr="005E27F8" w:rsidRDefault="00D270E6" w:rsidP="007D1F24">
      <w:pPr>
        <w:jc w:val="center"/>
        <w:rPr>
          <w:rFonts w:cs="Times New Roman"/>
          <w:b/>
          <w:bCs/>
          <w:szCs w:val="24"/>
        </w:rPr>
      </w:pPr>
      <w:r w:rsidRPr="005E27F8">
        <w:rPr>
          <w:rFonts w:cs="Times New Roman"/>
          <w:b/>
          <w:bCs/>
          <w:szCs w:val="24"/>
        </w:rPr>
        <w:t xml:space="preserve">Содержание учебного </w:t>
      </w:r>
      <w:r w:rsidR="00C16306">
        <w:rPr>
          <w:rFonts w:cs="Times New Roman"/>
          <w:b/>
          <w:bCs/>
          <w:szCs w:val="24"/>
        </w:rPr>
        <w:t>предмета</w:t>
      </w:r>
    </w:p>
    <w:p w:rsidR="005E27F8" w:rsidRPr="00252125" w:rsidRDefault="005E27F8" w:rsidP="00252125"/>
    <w:p w:rsidR="002E685F" w:rsidRPr="00252125" w:rsidRDefault="00252125" w:rsidP="00252125">
      <w:pPr>
        <w:rPr>
          <w:rFonts w:cs="Times New Roman"/>
          <w:b/>
          <w:szCs w:val="24"/>
        </w:rPr>
      </w:pPr>
      <w:r>
        <w:rPr>
          <w:rFonts w:cs="Times New Roman"/>
          <w:b/>
          <w:szCs w:val="24"/>
        </w:rPr>
        <w:tab/>
      </w:r>
      <w:r w:rsidR="002E685F" w:rsidRPr="00252125">
        <w:rPr>
          <w:rFonts w:cs="Times New Roman"/>
          <w:b/>
          <w:szCs w:val="24"/>
        </w:rPr>
        <w:t>Раздел 1</w:t>
      </w:r>
      <w:r w:rsidR="00D249CA">
        <w:rPr>
          <w:rFonts w:cs="Times New Roman"/>
          <w:b/>
          <w:szCs w:val="24"/>
        </w:rPr>
        <w:t>.</w:t>
      </w:r>
      <w:r w:rsidR="002E685F" w:rsidRPr="00252125">
        <w:rPr>
          <w:rFonts w:cs="Times New Roman"/>
          <w:b/>
          <w:szCs w:val="24"/>
        </w:rPr>
        <w:t xml:space="preserve"> «Личное финансовое планирование» </w:t>
      </w:r>
    </w:p>
    <w:p w:rsidR="002E685F" w:rsidRPr="00252125" w:rsidRDefault="00252125" w:rsidP="00252125">
      <w:pPr>
        <w:rPr>
          <w:rFonts w:cs="Times New Roman"/>
          <w:szCs w:val="24"/>
        </w:rPr>
      </w:pPr>
      <w:r w:rsidRPr="00252125">
        <w:rPr>
          <w:rFonts w:cs="Times New Roman"/>
          <w:szCs w:val="24"/>
        </w:rPr>
        <w:tab/>
      </w:r>
      <w:r w:rsidR="002E685F" w:rsidRPr="00252125">
        <w:rPr>
          <w:rFonts w:cs="Times New Roman"/>
          <w:szCs w:val="24"/>
        </w:rPr>
        <w:t xml:space="preserve">Вводная часть. Содержание и назначение предмета. Центральный банк Российской Федерации (Банк России) </w:t>
      </w:r>
      <w:r w:rsidR="00732EF0" w:rsidRPr="00252125">
        <w:rPr>
          <w:rFonts w:cs="Times New Roman"/>
          <w:szCs w:val="24"/>
        </w:rPr>
        <w:t>–</w:t>
      </w:r>
      <w:r w:rsidR="002E685F" w:rsidRPr="00252125">
        <w:rPr>
          <w:rFonts w:cs="Times New Roman"/>
          <w:szCs w:val="24"/>
        </w:rPr>
        <w:t xml:space="preserve"> независимый регулятор финансовой системы России и защитник прав потребителей финансовых услуг. Человеческий капитал, деньги, финансы, </w:t>
      </w:r>
      <w:r w:rsidR="002E685F" w:rsidRPr="00252125">
        <w:rPr>
          <w:rFonts w:cs="Times New Roman"/>
          <w:szCs w:val="24"/>
        </w:rPr>
        <w:lastRenderedPageBreak/>
        <w:t>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
    <w:p w:rsidR="002E685F" w:rsidRPr="00252125" w:rsidRDefault="00252125" w:rsidP="00252125">
      <w:pPr>
        <w:rPr>
          <w:rFonts w:cs="Times New Roman"/>
          <w:b/>
          <w:szCs w:val="24"/>
        </w:rPr>
      </w:pPr>
      <w:r>
        <w:rPr>
          <w:rFonts w:cs="Times New Roman"/>
          <w:b/>
          <w:szCs w:val="24"/>
        </w:rPr>
        <w:tab/>
      </w:r>
      <w:r w:rsidR="002E685F" w:rsidRPr="00A30C4C">
        <w:rPr>
          <w:rFonts w:cs="Times New Roman"/>
          <w:b/>
          <w:szCs w:val="24"/>
        </w:rPr>
        <w:t>Раздел 2</w:t>
      </w:r>
      <w:r w:rsidR="00D249CA">
        <w:rPr>
          <w:rFonts w:cs="Times New Roman"/>
          <w:b/>
          <w:szCs w:val="24"/>
        </w:rPr>
        <w:t>.</w:t>
      </w:r>
      <w:r w:rsidR="002E685F" w:rsidRPr="00A30C4C">
        <w:rPr>
          <w:rFonts w:cs="Times New Roman"/>
          <w:b/>
          <w:szCs w:val="24"/>
        </w:rPr>
        <w:t xml:space="preserve"> «Депозит</w:t>
      </w:r>
      <w:r w:rsidR="002E685F" w:rsidRPr="00252125">
        <w:rPr>
          <w:rFonts w:cs="Times New Roman"/>
          <w:b/>
          <w:szCs w:val="24"/>
        </w:rPr>
        <w:t xml:space="preserve">» </w:t>
      </w:r>
    </w:p>
    <w:p w:rsidR="002E685F" w:rsidRPr="002E685F" w:rsidRDefault="00082135" w:rsidP="00082135">
      <w:r>
        <w:tab/>
      </w:r>
      <w:r w:rsidR="002E685F" w:rsidRPr="002E685F">
        <w:t>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p>
    <w:p w:rsidR="002E685F" w:rsidRPr="00082135" w:rsidRDefault="00082135" w:rsidP="00082135">
      <w:pPr>
        <w:rPr>
          <w:b/>
        </w:rPr>
      </w:pPr>
      <w:r>
        <w:tab/>
      </w:r>
      <w:r w:rsidR="002E685F" w:rsidRPr="00082135">
        <w:rPr>
          <w:b/>
        </w:rPr>
        <w:t>Раздел 3</w:t>
      </w:r>
      <w:r w:rsidR="00D249CA">
        <w:rPr>
          <w:b/>
        </w:rPr>
        <w:t>.</w:t>
      </w:r>
      <w:r w:rsidR="002E685F" w:rsidRPr="00082135">
        <w:rPr>
          <w:b/>
        </w:rPr>
        <w:t xml:space="preserve"> «Кредит» </w:t>
      </w:r>
    </w:p>
    <w:p w:rsidR="002E685F" w:rsidRPr="002E685F" w:rsidRDefault="00082135" w:rsidP="00082135">
      <w:r>
        <w:tab/>
      </w:r>
      <w:r w:rsidR="002E685F" w:rsidRPr="002E685F">
        <w:t>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ипотечный), схемы погашения кредитов (дифференцированные и аннуитетные платежи), финансовые риски заемщика, защита прав заемщика, микрофинансовые организации, кредитная история, коллекторы, бюро кредитных историй, минимальный платеж по кредиту.</w:t>
      </w:r>
    </w:p>
    <w:p w:rsidR="00751FDC" w:rsidRPr="00082135" w:rsidRDefault="00082135" w:rsidP="00082135">
      <w:pPr>
        <w:rPr>
          <w:b/>
        </w:rPr>
      </w:pPr>
      <w:r>
        <w:tab/>
      </w:r>
      <w:r w:rsidR="00751FDC" w:rsidRPr="00082135">
        <w:rPr>
          <w:b/>
        </w:rPr>
        <w:t>Раздел</w:t>
      </w:r>
      <w:r w:rsidR="002E685F" w:rsidRPr="00082135">
        <w:rPr>
          <w:b/>
        </w:rPr>
        <w:t xml:space="preserve"> 4</w:t>
      </w:r>
      <w:r w:rsidR="00D249CA">
        <w:rPr>
          <w:b/>
        </w:rPr>
        <w:t>.</w:t>
      </w:r>
      <w:r w:rsidR="002E685F" w:rsidRPr="00082135">
        <w:rPr>
          <w:b/>
        </w:rPr>
        <w:t xml:space="preserve"> «Расчетно-кассовые операции» </w:t>
      </w:r>
    </w:p>
    <w:p w:rsidR="002E685F" w:rsidRPr="002E685F" w:rsidRDefault="00082135" w:rsidP="00082135">
      <w:r>
        <w:tab/>
      </w:r>
      <w:r w:rsidR="002E685F" w:rsidRPr="002E685F">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w:t>
      </w:r>
    </w:p>
    <w:p w:rsidR="00751FDC" w:rsidRPr="00082135" w:rsidRDefault="00082135" w:rsidP="00082135">
      <w:pPr>
        <w:rPr>
          <w:b/>
        </w:rPr>
      </w:pPr>
      <w:r>
        <w:tab/>
      </w:r>
      <w:r w:rsidR="00751FDC" w:rsidRPr="00082135">
        <w:rPr>
          <w:b/>
        </w:rPr>
        <w:t>Раздел</w:t>
      </w:r>
      <w:r w:rsidR="002E685F" w:rsidRPr="00082135">
        <w:rPr>
          <w:b/>
        </w:rPr>
        <w:t xml:space="preserve"> 5</w:t>
      </w:r>
      <w:r w:rsidR="00D249CA">
        <w:rPr>
          <w:b/>
        </w:rPr>
        <w:t>.</w:t>
      </w:r>
      <w:r w:rsidR="002E685F" w:rsidRPr="00082135">
        <w:rPr>
          <w:b/>
        </w:rPr>
        <w:t xml:space="preserve"> «Страхование» </w:t>
      </w:r>
    </w:p>
    <w:p w:rsidR="002E685F" w:rsidRPr="002E685F" w:rsidRDefault="00082135" w:rsidP="00082135">
      <w:r>
        <w:tab/>
      </w:r>
      <w:r w:rsidR="002E685F" w:rsidRPr="002E685F">
        <w:t>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 страховые продукты.</w:t>
      </w:r>
    </w:p>
    <w:p w:rsidR="00751FDC" w:rsidRPr="00082135" w:rsidRDefault="00082135" w:rsidP="00082135">
      <w:pPr>
        <w:rPr>
          <w:b/>
        </w:rPr>
      </w:pPr>
      <w:r w:rsidRPr="00082135">
        <w:rPr>
          <w:b/>
        </w:rPr>
        <w:tab/>
      </w:r>
      <w:r w:rsidR="00751FDC" w:rsidRPr="00082135">
        <w:rPr>
          <w:b/>
        </w:rPr>
        <w:t>Раздел</w:t>
      </w:r>
      <w:r w:rsidR="002E685F" w:rsidRPr="00082135">
        <w:rPr>
          <w:b/>
        </w:rPr>
        <w:t xml:space="preserve"> 6</w:t>
      </w:r>
      <w:r w:rsidR="00D249CA">
        <w:rPr>
          <w:b/>
        </w:rPr>
        <w:t>.</w:t>
      </w:r>
      <w:r w:rsidR="002E685F" w:rsidRPr="00082135">
        <w:rPr>
          <w:b/>
        </w:rPr>
        <w:t xml:space="preserve"> «Инвестиции» </w:t>
      </w:r>
    </w:p>
    <w:p w:rsidR="002E685F" w:rsidRPr="002E685F" w:rsidRDefault="00082135" w:rsidP="00082135">
      <w:r>
        <w:tab/>
      </w:r>
      <w:r w:rsidR="002E685F" w:rsidRPr="002E685F">
        <w:t>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ПИФы как способ инвестирования для физических лиц.</w:t>
      </w:r>
    </w:p>
    <w:p w:rsidR="00751FDC" w:rsidRPr="00082135" w:rsidRDefault="00082135" w:rsidP="00082135">
      <w:pPr>
        <w:rPr>
          <w:b/>
        </w:rPr>
      </w:pPr>
      <w:r>
        <w:tab/>
      </w:r>
      <w:r w:rsidR="00751FDC" w:rsidRPr="00082135">
        <w:rPr>
          <w:b/>
        </w:rPr>
        <w:t>Раздел</w:t>
      </w:r>
      <w:r w:rsidR="002E685F" w:rsidRPr="00082135">
        <w:rPr>
          <w:b/>
        </w:rPr>
        <w:t xml:space="preserve"> 7</w:t>
      </w:r>
      <w:r w:rsidR="00D249CA">
        <w:rPr>
          <w:b/>
        </w:rPr>
        <w:t>.</w:t>
      </w:r>
      <w:r w:rsidR="002E685F" w:rsidRPr="00082135">
        <w:rPr>
          <w:b/>
        </w:rPr>
        <w:t xml:space="preserve"> «Пенсии» </w:t>
      </w:r>
    </w:p>
    <w:p w:rsidR="002E685F" w:rsidRPr="002E685F" w:rsidRDefault="00082135" w:rsidP="00082135">
      <w:r>
        <w:tab/>
      </w:r>
      <w:r w:rsidR="002E685F" w:rsidRPr="002E685F">
        <w:t>Пенсия, государственная пенсионная система в РФ,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rsidR="00751FDC" w:rsidRPr="00082135" w:rsidRDefault="00082135" w:rsidP="00082135">
      <w:pPr>
        <w:rPr>
          <w:b/>
        </w:rPr>
      </w:pPr>
      <w:r>
        <w:tab/>
      </w:r>
      <w:r w:rsidR="00751FDC" w:rsidRPr="00082135">
        <w:rPr>
          <w:b/>
        </w:rPr>
        <w:t>Раздел</w:t>
      </w:r>
      <w:r w:rsidR="002E685F" w:rsidRPr="00082135">
        <w:rPr>
          <w:b/>
        </w:rPr>
        <w:t xml:space="preserve"> 8</w:t>
      </w:r>
      <w:r w:rsidR="00D249CA">
        <w:rPr>
          <w:b/>
        </w:rPr>
        <w:t>.</w:t>
      </w:r>
      <w:r w:rsidR="002E685F" w:rsidRPr="00082135">
        <w:rPr>
          <w:b/>
        </w:rPr>
        <w:t xml:space="preserve"> «Налоги» </w:t>
      </w:r>
    </w:p>
    <w:p w:rsidR="002E685F" w:rsidRPr="002E685F" w:rsidRDefault="00082135" w:rsidP="00082135">
      <w:r>
        <w:tab/>
      </w:r>
      <w:r w:rsidR="002E685F" w:rsidRPr="002E685F">
        <w:t>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
    <w:p w:rsidR="00751FDC" w:rsidRPr="00082135" w:rsidRDefault="00082135" w:rsidP="00082135">
      <w:pPr>
        <w:rPr>
          <w:b/>
        </w:rPr>
      </w:pPr>
      <w:r>
        <w:tab/>
      </w:r>
      <w:r w:rsidR="00751FDC" w:rsidRPr="00082135">
        <w:rPr>
          <w:b/>
        </w:rPr>
        <w:t>Раздел</w:t>
      </w:r>
      <w:r w:rsidR="002E685F" w:rsidRPr="00082135">
        <w:rPr>
          <w:b/>
        </w:rPr>
        <w:t xml:space="preserve"> 9</w:t>
      </w:r>
      <w:r w:rsidR="00D249CA">
        <w:rPr>
          <w:b/>
        </w:rPr>
        <w:t>.</w:t>
      </w:r>
      <w:r w:rsidR="002E685F" w:rsidRPr="00082135">
        <w:rPr>
          <w:b/>
        </w:rPr>
        <w:t xml:space="preserve"> «Пирамиды и финансовое мошенничество» </w:t>
      </w:r>
    </w:p>
    <w:p w:rsidR="002E685F" w:rsidRPr="002E685F" w:rsidRDefault="00082135" w:rsidP="00082135">
      <w:r>
        <w:tab/>
      </w:r>
      <w:r w:rsidR="002E685F" w:rsidRPr="002E685F">
        <w:t>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p>
    <w:p w:rsidR="00C16306" w:rsidRDefault="00C16306" w:rsidP="00C16306">
      <w:pPr>
        <w:jc w:val="center"/>
        <w:rPr>
          <w:rFonts w:cs="Times New Roman"/>
          <w:szCs w:val="24"/>
        </w:rPr>
      </w:pPr>
    </w:p>
    <w:p w:rsidR="00D270E6" w:rsidRPr="00C16306" w:rsidRDefault="00D270E6" w:rsidP="00082135">
      <w:pPr>
        <w:keepNext/>
        <w:jc w:val="center"/>
        <w:rPr>
          <w:rFonts w:cs="Times New Roman"/>
          <w:b/>
          <w:szCs w:val="24"/>
        </w:rPr>
      </w:pPr>
      <w:r w:rsidRPr="00C16306">
        <w:rPr>
          <w:rFonts w:cs="Times New Roman"/>
          <w:b/>
          <w:szCs w:val="24"/>
        </w:rPr>
        <w:lastRenderedPageBreak/>
        <w:t>Тематическое планирование</w:t>
      </w:r>
    </w:p>
    <w:p w:rsidR="00D270E6" w:rsidRPr="00D270E6" w:rsidRDefault="00D270E6" w:rsidP="00082135">
      <w:pPr>
        <w:keepNext/>
        <w:jc w:val="center"/>
        <w:rPr>
          <w:rFonts w:cs="Times New Roman"/>
          <w:b/>
          <w:bCs/>
          <w:sz w:val="23"/>
          <w:szCs w:val="23"/>
        </w:rPr>
      </w:pPr>
    </w:p>
    <w:p w:rsidR="00D270E6" w:rsidRDefault="00153CC3" w:rsidP="00082135">
      <w:pPr>
        <w:keepNext/>
        <w:jc w:val="center"/>
        <w:rPr>
          <w:rFonts w:cs="Times New Roman"/>
          <w:b/>
          <w:bCs/>
          <w:sz w:val="23"/>
          <w:szCs w:val="23"/>
        </w:rPr>
      </w:pPr>
      <w:r>
        <w:rPr>
          <w:rFonts w:cs="Times New Roman"/>
          <w:b/>
          <w:bCs/>
          <w:sz w:val="23"/>
          <w:szCs w:val="23"/>
        </w:rPr>
        <w:t>10</w:t>
      </w:r>
      <w:r w:rsidR="00D270E6" w:rsidRPr="00D270E6">
        <w:rPr>
          <w:rFonts w:cs="Times New Roman"/>
          <w:b/>
          <w:bCs/>
          <w:sz w:val="23"/>
          <w:szCs w:val="23"/>
        </w:rPr>
        <w:t xml:space="preserve"> класс</w:t>
      </w:r>
    </w:p>
    <w:p w:rsidR="00082135" w:rsidRDefault="00082135" w:rsidP="00082135">
      <w:pPr>
        <w:keepNext/>
        <w:jc w:val="center"/>
        <w:rPr>
          <w:rFonts w:cs="Times New Roman"/>
          <w:b/>
          <w:bCs/>
          <w:sz w:val="23"/>
          <w:szCs w:val="23"/>
        </w:rPr>
      </w:pPr>
    </w:p>
    <w:tbl>
      <w:tblPr>
        <w:tblStyle w:val="a3"/>
        <w:tblW w:w="0" w:type="auto"/>
        <w:tblLook w:val="04A0" w:firstRow="1" w:lastRow="0" w:firstColumn="1" w:lastColumn="0" w:noHBand="0" w:noVBand="1"/>
      </w:tblPr>
      <w:tblGrid>
        <w:gridCol w:w="458"/>
        <w:gridCol w:w="1777"/>
        <w:gridCol w:w="5811"/>
        <w:gridCol w:w="1525"/>
      </w:tblGrid>
      <w:tr w:rsidR="00C16306" w:rsidRPr="003177FC" w:rsidTr="009467D3">
        <w:tc>
          <w:tcPr>
            <w:tcW w:w="458" w:type="dxa"/>
            <w:vAlign w:val="center"/>
          </w:tcPr>
          <w:p w:rsidR="00C16306" w:rsidRPr="00082135" w:rsidRDefault="00C16306" w:rsidP="009467D3">
            <w:pPr>
              <w:jc w:val="center"/>
              <w:rPr>
                <w:rFonts w:cs="Times New Roman"/>
                <w:b/>
                <w:szCs w:val="24"/>
              </w:rPr>
            </w:pPr>
            <w:r w:rsidRPr="00082135">
              <w:rPr>
                <w:rFonts w:cs="Times New Roman"/>
                <w:b/>
                <w:szCs w:val="24"/>
              </w:rPr>
              <w:t>№</w:t>
            </w:r>
          </w:p>
        </w:tc>
        <w:tc>
          <w:tcPr>
            <w:tcW w:w="1777" w:type="dxa"/>
            <w:vAlign w:val="center"/>
          </w:tcPr>
          <w:p w:rsidR="00C16306" w:rsidRPr="003177FC" w:rsidRDefault="00C16306" w:rsidP="009467D3">
            <w:pPr>
              <w:jc w:val="center"/>
              <w:rPr>
                <w:rFonts w:cs="Times New Roman"/>
                <w:b/>
                <w:szCs w:val="24"/>
              </w:rPr>
            </w:pPr>
            <w:r>
              <w:rPr>
                <w:rFonts w:cs="Times New Roman"/>
                <w:b/>
                <w:szCs w:val="24"/>
              </w:rPr>
              <w:t>Название раздела</w:t>
            </w:r>
          </w:p>
        </w:tc>
        <w:tc>
          <w:tcPr>
            <w:tcW w:w="5811" w:type="dxa"/>
            <w:vAlign w:val="center"/>
          </w:tcPr>
          <w:p w:rsidR="00C16306" w:rsidRPr="003177FC" w:rsidRDefault="00C16306" w:rsidP="009467D3">
            <w:pPr>
              <w:jc w:val="center"/>
              <w:rPr>
                <w:rFonts w:cs="Times New Roman"/>
                <w:b/>
                <w:szCs w:val="24"/>
              </w:rPr>
            </w:pPr>
            <w:r>
              <w:rPr>
                <w:rFonts w:cs="Times New Roman"/>
                <w:b/>
                <w:szCs w:val="24"/>
              </w:rPr>
              <w:t>Т</w:t>
            </w:r>
            <w:r w:rsidRPr="003177FC">
              <w:rPr>
                <w:rFonts w:cs="Times New Roman"/>
                <w:b/>
                <w:szCs w:val="24"/>
              </w:rPr>
              <w:t>ем</w:t>
            </w:r>
            <w:r>
              <w:rPr>
                <w:rFonts w:cs="Times New Roman"/>
                <w:b/>
                <w:szCs w:val="24"/>
              </w:rPr>
              <w:t>а</w:t>
            </w:r>
          </w:p>
        </w:tc>
        <w:tc>
          <w:tcPr>
            <w:tcW w:w="1525" w:type="dxa"/>
            <w:vAlign w:val="center"/>
          </w:tcPr>
          <w:p w:rsidR="00C16306" w:rsidRPr="003177FC" w:rsidRDefault="00C16306" w:rsidP="009467D3">
            <w:pPr>
              <w:jc w:val="center"/>
              <w:rPr>
                <w:rFonts w:cs="Times New Roman"/>
                <w:b/>
                <w:szCs w:val="24"/>
              </w:rPr>
            </w:pPr>
            <w:r w:rsidRPr="003177FC">
              <w:rPr>
                <w:rFonts w:cs="Times New Roman"/>
                <w:b/>
                <w:bCs/>
                <w:szCs w:val="24"/>
              </w:rPr>
              <w:t>Количество часов</w:t>
            </w:r>
          </w:p>
        </w:tc>
      </w:tr>
      <w:tr w:rsidR="00C16306" w:rsidRPr="003177FC" w:rsidTr="00F25366">
        <w:tc>
          <w:tcPr>
            <w:tcW w:w="458" w:type="dxa"/>
            <w:vMerge w:val="restart"/>
          </w:tcPr>
          <w:p w:rsidR="00C16306" w:rsidRPr="00082135" w:rsidRDefault="00C16306" w:rsidP="00C16306">
            <w:pPr>
              <w:jc w:val="center"/>
              <w:rPr>
                <w:rFonts w:cs="Times New Roman"/>
                <w:szCs w:val="24"/>
              </w:rPr>
            </w:pPr>
            <w:r w:rsidRPr="00082135">
              <w:rPr>
                <w:rFonts w:cs="Times New Roman"/>
                <w:szCs w:val="24"/>
              </w:rPr>
              <w:t>1</w:t>
            </w:r>
          </w:p>
        </w:tc>
        <w:tc>
          <w:tcPr>
            <w:tcW w:w="1777" w:type="dxa"/>
            <w:vMerge w:val="restart"/>
          </w:tcPr>
          <w:p w:rsidR="00C16306" w:rsidRPr="009467D3" w:rsidRDefault="00C16306" w:rsidP="00C16306">
            <w:pPr>
              <w:jc w:val="left"/>
              <w:rPr>
                <w:rFonts w:cs="Times New Roman"/>
                <w:szCs w:val="24"/>
              </w:rPr>
            </w:pPr>
            <w:r w:rsidRPr="009467D3">
              <w:rPr>
                <w:rFonts w:cs="Times New Roman"/>
                <w:szCs w:val="24"/>
              </w:rPr>
              <w:t>Личное финансовое планирование</w:t>
            </w:r>
          </w:p>
        </w:tc>
        <w:tc>
          <w:tcPr>
            <w:tcW w:w="5811" w:type="dxa"/>
          </w:tcPr>
          <w:p w:rsidR="00C16306" w:rsidRPr="003177FC" w:rsidRDefault="00C16306" w:rsidP="003463B7">
            <w:pPr>
              <w:rPr>
                <w:rFonts w:cs="Times New Roman"/>
                <w:szCs w:val="24"/>
              </w:rPr>
            </w:pPr>
            <w:r>
              <w:rPr>
                <w:rFonts w:cs="Times New Roman"/>
                <w:szCs w:val="24"/>
              </w:rPr>
              <w:t>Введение.</w:t>
            </w:r>
          </w:p>
        </w:tc>
        <w:tc>
          <w:tcPr>
            <w:tcW w:w="1525" w:type="dxa"/>
          </w:tcPr>
          <w:p w:rsidR="00C16306" w:rsidRPr="003177FC" w:rsidRDefault="00C16306" w:rsidP="003463B7">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3463B7">
            <w:pPr>
              <w:rPr>
                <w:rFonts w:cs="Times New Roman"/>
                <w:szCs w:val="24"/>
              </w:rPr>
            </w:pPr>
            <w:r w:rsidRPr="000A29BF">
              <w:rPr>
                <w:rFonts w:cs="Times New Roman"/>
                <w:szCs w:val="24"/>
              </w:rPr>
              <w:t>Чело</w:t>
            </w:r>
            <w:r>
              <w:rPr>
                <w:rFonts w:cs="Times New Roman"/>
                <w:szCs w:val="24"/>
              </w:rPr>
              <w:t xml:space="preserve">веческий капитал. </w:t>
            </w:r>
          </w:p>
        </w:tc>
        <w:tc>
          <w:tcPr>
            <w:tcW w:w="1525" w:type="dxa"/>
          </w:tcPr>
          <w:p w:rsidR="00C16306" w:rsidRPr="003177FC" w:rsidRDefault="00C16306" w:rsidP="003463B7">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3463B7">
            <w:pPr>
              <w:rPr>
                <w:rFonts w:cs="Times New Roman"/>
                <w:szCs w:val="24"/>
              </w:rPr>
            </w:pPr>
            <w:r>
              <w:rPr>
                <w:rFonts w:cs="Times New Roman"/>
                <w:szCs w:val="24"/>
              </w:rPr>
              <w:t>Принятие решений</w:t>
            </w:r>
          </w:p>
        </w:tc>
        <w:tc>
          <w:tcPr>
            <w:tcW w:w="1525" w:type="dxa"/>
          </w:tcPr>
          <w:p w:rsidR="00C16306" w:rsidRPr="003177FC" w:rsidRDefault="00C16306" w:rsidP="003463B7">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F2410" w:rsidRDefault="009467D3" w:rsidP="003463B7">
            <w:pPr>
              <w:pStyle w:val="ConsPlusNormal"/>
              <w:rPr>
                <w:rFonts w:ascii="Times New Roman" w:hAnsi="Times New Roman" w:cs="Times New Roman"/>
                <w:sz w:val="24"/>
                <w:szCs w:val="24"/>
              </w:rPr>
            </w:pPr>
            <w:r>
              <w:rPr>
                <w:rFonts w:ascii="Times New Roman" w:hAnsi="Times New Roman" w:cs="Times New Roman"/>
                <w:sz w:val="24"/>
                <w:szCs w:val="24"/>
              </w:rPr>
              <w:t>Использование SWOT-</w:t>
            </w:r>
            <w:r w:rsidR="00C16306" w:rsidRPr="000F2410">
              <w:rPr>
                <w:rFonts w:ascii="Times New Roman" w:hAnsi="Times New Roman" w:cs="Times New Roman"/>
                <w:sz w:val="24"/>
                <w:szCs w:val="24"/>
              </w:rPr>
              <w:t>анализа для выбора карьеры</w:t>
            </w:r>
          </w:p>
        </w:tc>
        <w:tc>
          <w:tcPr>
            <w:tcW w:w="1525" w:type="dxa"/>
          </w:tcPr>
          <w:p w:rsidR="00C16306" w:rsidRPr="003177FC" w:rsidRDefault="00C16306" w:rsidP="003463B7">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3463B7">
            <w:pPr>
              <w:rPr>
                <w:rFonts w:cs="Times New Roman"/>
                <w:szCs w:val="24"/>
              </w:rPr>
            </w:pPr>
            <w:r>
              <w:rPr>
                <w:rFonts w:cs="Times New Roman"/>
                <w:szCs w:val="24"/>
              </w:rPr>
              <w:t>Домашняя бухгалтерия</w:t>
            </w:r>
          </w:p>
        </w:tc>
        <w:tc>
          <w:tcPr>
            <w:tcW w:w="1525" w:type="dxa"/>
          </w:tcPr>
          <w:p w:rsidR="00C16306" w:rsidRPr="003177FC" w:rsidRDefault="00C16306" w:rsidP="003463B7">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F2410" w:rsidRDefault="00C16306" w:rsidP="003463B7">
            <w:pPr>
              <w:rPr>
                <w:rFonts w:cs="Times New Roman"/>
                <w:szCs w:val="24"/>
              </w:rPr>
            </w:pPr>
            <w:r w:rsidRPr="000F2410">
              <w:rPr>
                <w:rFonts w:cs="Times New Roman"/>
                <w:szCs w:val="24"/>
              </w:rPr>
              <w:t>Составление личного финансового плана</w:t>
            </w:r>
          </w:p>
        </w:tc>
        <w:tc>
          <w:tcPr>
            <w:tcW w:w="1525" w:type="dxa"/>
          </w:tcPr>
          <w:p w:rsidR="00C16306" w:rsidRPr="003177FC" w:rsidRDefault="00C16306" w:rsidP="003463B7">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3463B7">
            <w:pPr>
              <w:rPr>
                <w:rFonts w:cs="Times New Roman"/>
                <w:b/>
                <w:szCs w:val="24"/>
              </w:rPr>
            </w:pPr>
            <w:r>
              <w:rPr>
                <w:rFonts w:cs="Times New Roman"/>
                <w:szCs w:val="24"/>
              </w:rPr>
              <w:t>Итоговый тест по разделу «Личное финансовое планирование»</w:t>
            </w:r>
          </w:p>
        </w:tc>
        <w:tc>
          <w:tcPr>
            <w:tcW w:w="1525" w:type="dxa"/>
          </w:tcPr>
          <w:p w:rsidR="00C16306" w:rsidRPr="003177FC" w:rsidRDefault="00C16306" w:rsidP="003463B7">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3463B7">
            <w:pPr>
              <w:rPr>
                <w:rFonts w:cs="Times New Roman"/>
                <w:szCs w:val="24"/>
              </w:rPr>
            </w:pPr>
            <w:r>
              <w:rPr>
                <w:rFonts w:cs="Times New Roman"/>
                <w:szCs w:val="24"/>
              </w:rPr>
              <w:t>Урок-игра «Мой финансовый план»</w:t>
            </w:r>
          </w:p>
        </w:tc>
        <w:tc>
          <w:tcPr>
            <w:tcW w:w="1525" w:type="dxa"/>
          </w:tcPr>
          <w:p w:rsidR="00C16306" w:rsidRDefault="00C16306" w:rsidP="003463B7">
            <w:pPr>
              <w:jc w:val="center"/>
              <w:rPr>
                <w:rFonts w:cs="Times New Roman"/>
                <w:szCs w:val="24"/>
              </w:rPr>
            </w:pPr>
            <w:r>
              <w:rPr>
                <w:rFonts w:cs="Times New Roman"/>
                <w:szCs w:val="24"/>
              </w:rPr>
              <w:t>1</w:t>
            </w:r>
          </w:p>
        </w:tc>
      </w:tr>
      <w:tr w:rsidR="00C16306" w:rsidRPr="003177FC" w:rsidTr="00F25366">
        <w:tc>
          <w:tcPr>
            <w:tcW w:w="458" w:type="dxa"/>
            <w:vMerge w:val="restart"/>
          </w:tcPr>
          <w:p w:rsidR="00C16306" w:rsidRPr="00082135" w:rsidRDefault="00C16306" w:rsidP="00C16306">
            <w:pPr>
              <w:jc w:val="center"/>
              <w:rPr>
                <w:rFonts w:cs="Times New Roman"/>
                <w:szCs w:val="24"/>
              </w:rPr>
            </w:pPr>
            <w:r w:rsidRPr="00082135">
              <w:rPr>
                <w:rFonts w:cs="Times New Roman"/>
                <w:szCs w:val="24"/>
              </w:rPr>
              <w:t>2</w:t>
            </w:r>
          </w:p>
        </w:tc>
        <w:tc>
          <w:tcPr>
            <w:tcW w:w="1777" w:type="dxa"/>
            <w:vMerge w:val="restart"/>
          </w:tcPr>
          <w:p w:rsidR="00C16306" w:rsidRPr="009467D3" w:rsidRDefault="00C16306" w:rsidP="00C16306">
            <w:pPr>
              <w:jc w:val="left"/>
              <w:rPr>
                <w:rFonts w:cs="Times New Roman"/>
                <w:szCs w:val="24"/>
              </w:rPr>
            </w:pPr>
            <w:r w:rsidRPr="009467D3">
              <w:rPr>
                <w:rFonts w:cs="Times New Roman"/>
                <w:szCs w:val="24"/>
              </w:rPr>
              <w:t>Депозит</w:t>
            </w:r>
          </w:p>
        </w:tc>
        <w:tc>
          <w:tcPr>
            <w:tcW w:w="5811" w:type="dxa"/>
          </w:tcPr>
          <w:p w:rsidR="00C16306" w:rsidRPr="00E57889" w:rsidRDefault="00C16306" w:rsidP="00AA09C1">
            <w:pPr>
              <w:rPr>
                <w:rFonts w:cs="Times New Roman"/>
                <w:szCs w:val="24"/>
              </w:rPr>
            </w:pPr>
            <w:r w:rsidRPr="00E57889">
              <w:rPr>
                <w:rFonts w:cs="Times New Roman"/>
                <w:szCs w:val="24"/>
              </w:rPr>
              <w:t>Накопления и инфляция</w:t>
            </w:r>
          </w:p>
        </w:tc>
        <w:tc>
          <w:tcPr>
            <w:tcW w:w="1525" w:type="dxa"/>
          </w:tcPr>
          <w:p w:rsidR="00C16306" w:rsidRDefault="00C16306" w:rsidP="00AA09C1">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AA09C1">
            <w:pPr>
              <w:rPr>
                <w:rFonts w:cs="Times New Roman"/>
                <w:szCs w:val="24"/>
              </w:rPr>
            </w:pPr>
            <w:r>
              <w:rPr>
                <w:rFonts w:cs="Times New Roman"/>
                <w:szCs w:val="24"/>
              </w:rPr>
              <w:t>Что такое депозит и какова его природа</w:t>
            </w:r>
          </w:p>
        </w:tc>
        <w:tc>
          <w:tcPr>
            <w:tcW w:w="1525" w:type="dxa"/>
          </w:tcPr>
          <w:p w:rsidR="00C16306" w:rsidRDefault="00C16306" w:rsidP="00AA09C1">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AA09C1">
            <w:pPr>
              <w:rPr>
                <w:rFonts w:cs="Times New Roman"/>
                <w:szCs w:val="24"/>
              </w:rPr>
            </w:pPr>
            <w:r>
              <w:rPr>
                <w:rFonts w:cs="Times New Roman"/>
                <w:szCs w:val="24"/>
              </w:rPr>
              <w:t>Условия депозита</w:t>
            </w:r>
          </w:p>
        </w:tc>
        <w:tc>
          <w:tcPr>
            <w:tcW w:w="1525" w:type="dxa"/>
          </w:tcPr>
          <w:p w:rsidR="00C16306" w:rsidRDefault="00C16306" w:rsidP="00AA09C1">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AA09C1">
            <w:pPr>
              <w:rPr>
                <w:rFonts w:cs="Times New Roman"/>
                <w:szCs w:val="24"/>
              </w:rPr>
            </w:pPr>
            <w:r>
              <w:rPr>
                <w:rFonts w:cs="Times New Roman"/>
                <w:szCs w:val="24"/>
              </w:rPr>
              <w:t>Преимущества и недостатки депозита</w:t>
            </w:r>
          </w:p>
        </w:tc>
        <w:tc>
          <w:tcPr>
            <w:tcW w:w="1525" w:type="dxa"/>
          </w:tcPr>
          <w:p w:rsidR="00C16306" w:rsidRDefault="00C16306" w:rsidP="00AA09C1">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AA09C1">
            <w:pPr>
              <w:rPr>
                <w:rFonts w:cs="Times New Roman"/>
                <w:szCs w:val="24"/>
              </w:rPr>
            </w:pPr>
            <w:r>
              <w:rPr>
                <w:rFonts w:cs="Times New Roman"/>
                <w:szCs w:val="24"/>
              </w:rPr>
              <w:t>Итоговый тест по разделу «Депозит»</w:t>
            </w:r>
          </w:p>
        </w:tc>
        <w:tc>
          <w:tcPr>
            <w:tcW w:w="1525" w:type="dxa"/>
          </w:tcPr>
          <w:p w:rsidR="00C16306" w:rsidRDefault="00C16306" w:rsidP="00AA09C1">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5F1B84" w:rsidRDefault="00C16306" w:rsidP="00AA09C1">
            <w:pPr>
              <w:rPr>
                <w:rFonts w:cs="Times New Roman"/>
                <w:szCs w:val="24"/>
              </w:rPr>
            </w:pPr>
            <w:r w:rsidRPr="005F1B84">
              <w:rPr>
                <w:rFonts w:cs="Times New Roman"/>
                <w:szCs w:val="24"/>
              </w:rPr>
              <w:t>Урок-практикум «Рассчёт уровня инфляции»</w:t>
            </w:r>
          </w:p>
        </w:tc>
        <w:tc>
          <w:tcPr>
            <w:tcW w:w="1525" w:type="dxa"/>
          </w:tcPr>
          <w:p w:rsidR="00C16306" w:rsidRDefault="00C16306" w:rsidP="00AA09C1">
            <w:pPr>
              <w:jc w:val="center"/>
              <w:rPr>
                <w:rFonts w:cs="Times New Roman"/>
                <w:szCs w:val="24"/>
              </w:rPr>
            </w:pPr>
            <w:r>
              <w:rPr>
                <w:rFonts w:cs="Times New Roman"/>
                <w:szCs w:val="24"/>
              </w:rPr>
              <w:t>1</w:t>
            </w:r>
          </w:p>
        </w:tc>
      </w:tr>
      <w:tr w:rsidR="00C16306" w:rsidRPr="003177FC" w:rsidTr="00F25366">
        <w:tc>
          <w:tcPr>
            <w:tcW w:w="458" w:type="dxa"/>
            <w:vMerge w:val="restart"/>
          </w:tcPr>
          <w:p w:rsidR="00C16306" w:rsidRPr="00082135" w:rsidRDefault="00C16306" w:rsidP="00C16306">
            <w:pPr>
              <w:jc w:val="center"/>
              <w:rPr>
                <w:rFonts w:cs="Times New Roman"/>
                <w:szCs w:val="24"/>
              </w:rPr>
            </w:pPr>
            <w:r w:rsidRPr="00082135">
              <w:rPr>
                <w:rFonts w:cs="Times New Roman"/>
                <w:szCs w:val="24"/>
              </w:rPr>
              <w:t>3</w:t>
            </w:r>
          </w:p>
        </w:tc>
        <w:tc>
          <w:tcPr>
            <w:tcW w:w="1777" w:type="dxa"/>
            <w:vMerge w:val="restart"/>
          </w:tcPr>
          <w:p w:rsidR="00C16306" w:rsidRPr="009467D3" w:rsidRDefault="00C16306" w:rsidP="00C16306">
            <w:pPr>
              <w:jc w:val="left"/>
              <w:rPr>
                <w:rFonts w:cs="Times New Roman"/>
                <w:szCs w:val="24"/>
              </w:rPr>
            </w:pPr>
            <w:r w:rsidRPr="009467D3">
              <w:rPr>
                <w:rFonts w:cs="Times New Roman"/>
                <w:szCs w:val="24"/>
              </w:rPr>
              <w:t>Кредит</w:t>
            </w:r>
          </w:p>
        </w:tc>
        <w:tc>
          <w:tcPr>
            <w:tcW w:w="5811" w:type="dxa"/>
          </w:tcPr>
          <w:p w:rsidR="00C16306" w:rsidRPr="000A29BF" w:rsidRDefault="00C16306" w:rsidP="00D27A12">
            <w:pPr>
              <w:rPr>
                <w:rFonts w:cs="Times New Roman"/>
                <w:szCs w:val="24"/>
              </w:rPr>
            </w:pPr>
            <w:r>
              <w:rPr>
                <w:rFonts w:cs="Times New Roman"/>
                <w:szCs w:val="24"/>
              </w:rPr>
              <w:t>Как работает кредит</w:t>
            </w:r>
          </w:p>
        </w:tc>
        <w:tc>
          <w:tcPr>
            <w:tcW w:w="1525" w:type="dxa"/>
          </w:tcPr>
          <w:p w:rsidR="00C16306" w:rsidRDefault="00C16306" w:rsidP="00D27A12">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D27A12">
            <w:pPr>
              <w:rPr>
                <w:rFonts w:cs="Times New Roman"/>
                <w:szCs w:val="24"/>
              </w:rPr>
            </w:pPr>
            <w:r>
              <w:rPr>
                <w:rFonts w:cs="Times New Roman"/>
                <w:szCs w:val="24"/>
              </w:rPr>
              <w:t>Характеристика кредита</w:t>
            </w:r>
          </w:p>
        </w:tc>
        <w:tc>
          <w:tcPr>
            <w:tcW w:w="1525" w:type="dxa"/>
          </w:tcPr>
          <w:p w:rsidR="00C16306" w:rsidRDefault="00C16306" w:rsidP="00D27A12">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E02DD3" w:rsidRDefault="00C16306" w:rsidP="00D27A12">
            <w:pPr>
              <w:rPr>
                <w:rFonts w:cs="Times New Roman"/>
                <w:szCs w:val="24"/>
              </w:rPr>
            </w:pPr>
            <w:r w:rsidRPr="00E02DD3">
              <w:rPr>
                <w:rFonts w:cs="Times New Roman"/>
                <w:szCs w:val="24"/>
              </w:rPr>
              <w:t>Принятие решения о взятии кредита</w:t>
            </w:r>
          </w:p>
        </w:tc>
        <w:tc>
          <w:tcPr>
            <w:tcW w:w="1525" w:type="dxa"/>
          </w:tcPr>
          <w:p w:rsidR="00C16306" w:rsidRDefault="00C16306" w:rsidP="00D27A12">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D27A12">
            <w:pPr>
              <w:rPr>
                <w:rFonts w:cs="Times New Roman"/>
                <w:szCs w:val="24"/>
              </w:rPr>
            </w:pPr>
            <w:r>
              <w:rPr>
                <w:rFonts w:cs="Times New Roman"/>
                <w:szCs w:val="24"/>
              </w:rPr>
              <w:t>Как выбрать наиболее подходящий кредит</w:t>
            </w:r>
          </w:p>
        </w:tc>
        <w:tc>
          <w:tcPr>
            <w:tcW w:w="1525" w:type="dxa"/>
          </w:tcPr>
          <w:p w:rsidR="00C16306" w:rsidRDefault="00C16306" w:rsidP="00D27A12">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D27A12">
            <w:pPr>
              <w:rPr>
                <w:rFonts w:cs="Times New Roman"/>
                <w:szCs w:val="24"/>
              </w:rPr>
            </w:pPr>
            <w:r>
              <w:rPr>
                <w:rFonts w:cs="Times New Roman"/>
                <w:szCs w:val="24"/>
              </w:rPr>
              <w:t>Как сэкономить при использовании кредита</w:t>
            </w:r>
          </w:p>
        </w:tc>
        <w:tc>
          <w:tcPr>
            <w:tcW w:w="1525" w:type="dxa"/>
          </w:tcPr>
          <w:p w:rsidR="00C16306" w:rsidRDefault="00C16306" w:rsidP="00D27A12">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D27A12">
            <w:pPr>
              <w:pStyle w:val="ConsPlusNormal"/>
              <w:rPr>
                <w:rFonts w:ascii="Times New Roman" w:hAnsi="Times New Roman" w:cs="Times New Roman"/>
                <w:sz w:val="24"/>
                <w:szCs w:val="24"/>
              </w:rPr>
            </w:pPr>
            <w:r>
              <w:rPr>
                <w:rFonts w:ascii="Times New Roman" w:hAnsi="Times New Roman" w:cs="Times New Roman"/>
                <w:sz w:val="24"/>
                <w:szCs w:val="24"/>
              </w:rPr>
              <w:t xml:space="preserve"> Итоговый тест по разделу «Кредит»</w:t>
            </w:r>
          </w:p>
        </w:tc>
        <w:tc>
          <w:tcPr>
            <w:tcW w:w="1525" w:type="dxa"/>
          </w:tcPr>
          <w:p w:rsidR="00C16306" w:rsidRDefault="00C16306" w:rsidP="00D27A12">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D27A12">
            <w:pPr>
              <w:pStyle w:val="ConsPlusNormal"/>
              <w:outlineLvl w:val="5"/>
              <w:rPr>
                <w:rFonts w:ascii="Times New Roman" w:hAnsi="Times New Roman" w:cs="Times New Roman"/>
                <w:sz w:val="24"/>
                <w:szCs w:val="24"/>
              </w:rPr>
            </w:pPr>
            <w:r>
              <w:rPr>
                <w:rFonts w:ascii="Times New Roman" w:hAnsi="Times New Roman" w:cs="Times New Roman"/>
                <w:sz w:val="24"/>
                <w:szCs w:val="24"/>
              </w:rPr>
              <w:t>Урок-практикум «Покупка машины»</w:t>
            </w:r>
          </w:p>
        </w:tc>
        <w:tc>
          <w:tcPr>
            <w:tcW w:w="1525" w:type="dxa"/>
          </w:tcPr>
          <w:p w:rsidR="00C16306" w:rsidRDefault="00C16306" w:rsidP="00D27A12">
            <w:pPr>
              <w:jc w:val="center"/>
              <w:rPr>
                <w:rFonts w:cs="Times New Roman"/>
                <w:szCs w:val="24"/>
              </w:rPr>
            </w:pPr>
            <w:r>
              <w:rPr>
                <w:rFonts w:cs="Times New Roman"/>
                <w:szCs w:val="24"/>
              </w:rPr>
              <w:t>1</w:t>
            </w:r>
          </w:p>
        </w:tc>
      </w:tr>
      <w:tr w:rsidR="00C16306" w:rsidRPr="003177FC" w:rsidTr="00F25366">
        <w:tc>
          <w:tcPr>
            <w:tcW w:w="458" w:type="dxa"/>
            <w:vMerge w:val="restart"/>
          </w:tcPr>
          <w:p w:rsidR="00C16306" w:rsidRPr="00082135" w:rsidRDefault="00C16306" w:rsidP="00C16306">
            <w:pPr>
              <w:jc w:val="center"/>
              <w:rPr>
                <w:rFonts w:cs="Times New Roman"/>
                <w:szCs w:val="24"/>
              </w:rPr>
            </w:pPr>
            <w:r w:rsidRPr="00082135">
              <w:rPr>
                <w:rFonts w:cs="Times New Roman"/>
                <w:szCs w:val="24"/>
              </w:rPr>
              <w:t>4</w:t>
            </w:r>
          </w:p>
        </w:tc>
        <w:tc>
          <w:tcPr>
            <w:tcW w:w="1777" w:type="dxa"/>
            <w:vMerge w:val="restart"/>
          </w:tcPr>
          <w:p w:rsidR="00C16306" w:rsidRPr="009467D3" w:rsidRDefault="00C16306" w:rsidP="00C16306">
            <w:pPr>
              <w:jc w:val="left"/>
              <w:rPr>
                <w:rFonts w:cs="Times New Roman"/>
                <w:szCs w:val="24"/>
              </w:rPr>
            </w:pPr>
            <w:r w:rsidRPr="009467D3">
              <w:rPr>
                <w:rFonts w:cs="Times New Roman"/>
                <w:szCs w:val="24"/>
              </w:rPr>
              <w:t>Расчётно-кассовые операции</w:t>
            </w:r>
          </w:p>
        </w:tc>
        <w:tc>
          <w:tcPr>
            <w:tcW w:w="5811" w:type="dxa"/>
          </w:tcPr>
          <w:p w:rsidR="00C16306" w:rsidRPr="000A29BF" w:rsidRDefault="00C16306" w:rsidP="00AA5A7A">
            <w:pPr>
              <w:pStyle w:val="ConsPlusNormal"/>
              <w:jc w:val="both"/>
              <w:outlineLvl w:val="5"/>
              <w:rPr>
                <w:rFonts w:ascii="Times New Roman" w:hAnsi="Times New Roman" w:cs="Times New Roman"/>
                <w:sz w:val="24"/>
                <w:szCs w:val="24"/>
              </w:rPr>
            </w:pPr>
            <w:r>
              <w:rPr>
                <w:rFonts w:ascii="Times New Roman" w:hAnsi="Times New Roman" w:cs="Times New Roman"/>
                <w:sz w:val="24"/>
                <w:szCs w:val="24"/>
              </w:rPr>
              <w:t>Хранение, обмен и перевод денег</w:t>
            </w:r>
          </w:p>
        </w:tc>
        <w:tc>
          <w:tcPr>
            <w:tcW w:w="1525" w:type="dxa"/>
          </w:tcPr>
          <w:p w:rsidR="00C16306" w:rsidRDefault="00C16306" w:rsidP="00AA5A7A">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AA5A7A">
            <w:pPr>
              <w:pStyle w:val="ConsPlusNormal"/>
              <w:jc w:val="both"/>
              <w:outlineLvl w:val="5"/>
              <w:rPr>
                <w:rFonts w:ascii="Times New Roman" w:hAnsi="Times New Roman" w:cs="Times New Roman"/>
                <w:sz w:val="24"/>
                <w:szCs w:val="24"/>
              </w:rPr>
            </w:pPr>
            <w:r>
              <w:rPr>
                <w:rFonts w:ascii="Times New Roman" w:hAnsi="Times New Roman" w:cs="Times New Roman"/>
                <w:sz w:val="24"/>
                <w:szCs w:val="24"/>
              </w:rPr>
              <w:t>Платёжные средства</w:t>
            </w:r>
          </w:p>
        </w:tc>
        <w:tc>
          <w:tcPr>
            <w:tcW w:w="1525" w:type="dxa"/>
          </w:tcPr>
          <w:p w:rsidR="00C16306" w:rsidRDefault="00C16306" w:rsidP="00AA5A7A">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AA5A7A">
            <w:pPr>
              <w:pStyle w:val="ConsPlusNormal"/>
              <w:rPr>
                <w:rFonts w:ascii="Times New Roman" w:hAnsi="Times New Roman" w:cs="Times New Roman"/>
                <w:sz w:val="24"/>
                <w:szCs w:val="24"/>
              </w:rPr>
            </w:pPr>
            <w:r>
              <w:rPr>
                <w:rFonts w:ascii="Times New Roman" w:hAnsi="Times New Roman" w:cs="Times New Roman"/>
                <w:sz w:val="24"/>
                <w:szCs w:val="24"/>
              </w:rPr>
              <w:t>Электронные деньги</w:t>
            </w:r>
          </w:p>
        </w:tc>
        <w:tc>
          <w:tcPr>
            <w:tcW w:w="1525" w:type="dxa"/>
          </w:tcPr>
          <w:p w:rsidR="00C16306" w:rsidRDefault="00C16306" w:rsidP="00AA5A7A">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AA5A7A">
            <w:pPr>
              <w:pStyle w:val="ConsPlusNormal"/>
              <w:rPr>
                <w:rFonts w:ascii="Times New Roman" w:hAnsi="Times New Roman" w:cs="Times New Roman"/>
                <w:sz w:val="24"/>
                <w:szCs w:val="24"/>
              </w:rPr>
            </w:pPr>
            <w:r>
              <w:rPr>
                <w:rFonts w:ascii="Times New Roman" w:hAnsi="Times New Roman" w:cs="Times New Roman"/>
                <w:sz w:val="24"/>
                <w:szCs w:val="24"/>
              </w:rPr>
              <w:t>Дистанционное банковское обслуживание</w:t>
            </w:r>
          </w:p>
        </w:tc>
        <w:tc>
          <w:tcPr>
            <w:tcW w:w="1525" w:type="dxa"/>
          </w:tcPr>
          <w:p w:rsidR="00C16306" w:rsidRDefault="00C16306" w:rsidP="00AA5A7A">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1905F0" w:rsidRDefault="00C16306" w:rsidP="00AA5A7A">
            <w:pPr>
              <w:pStyle w:val="ConsPlusNormal"/>
              <w:rPr>
                <w:rFonts w:ascii="Times New Roman" w:hAnsi="Times New Roman" w:cs="Times New Roman"/>
                <w:sz w:val="24"/>
                <w:szCs w:val="24"/>
              </w:rPr>
            </w:pPr>
            <w:r w:rsidRPr="001905F0">
              <w:rPr>
                <w:rFonts w:ascii="Times New Roman" w:hAnsi="Times New Roman" w:cs="Times New Roman"/>
                <w:sz w:val="24"/>
                <w:szCs w:val="24"/>
              </w:rPr>
              <w:t>Итоговый тест по разделу «Расчётно-банковское обслуживание»</w:t>
            </w:r>
          </w:p>
        </w:tc>
        <w:tc>
          <w:tcPr>
            <w:tcW w:w="1525" w:type="dxa"/>
          </w:tcPr>
          <w:p w:rsidR="00C16306" w:rsidRDefault="00C16306" w:rsidP="00AA5A7A">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9467D3" w:rsidRDefault="00C16306" w:rsidP="00C16306">
            <w:pPr>
              <w:jc w:val="left"/>
              <w:rPr>
                <w:rFonts w:cs="Times New Roman"/>
                <w:szCs w:val="24"/>
              </w:rPr>
            </w:pPr>
          </w:p>
        </w:tc>
        <w:tc>
          <w:tcPr>
            <w:tcW w:w="5811" w:type="dxa"/>
          </w:tcPr>
          <w:p w:rsidR="00C16306" w:rsidRPr="000A29BF" w:rsidRDefault="00C16306" w:rsidP="00AA5A7A">
            <w:pPr>
              <w:pStyle w:val="ConsPlusNormal"/>
              <w:jc w:val="both"/>
              <w:rPr>
                <w:rFonts w:ascii="Times New Roman" w:hAnsi="Times New Roman" w:cs="Times New Roman"/>
                <w:sz w:val="24"/>
                <w:szCs w:val="24"/>
              </w:rPr>
            </w:pPr>
            <w:r>
              <w:rPr>
                <w:rFonts w:ascii="Times New Roman" w:hAnsi="Times New Roman" w:cs="Times New Roman"/>
                <w:sz w:val="24"/>
                <w:szCs w:val="24"/>
              </w:rPr>
              <w:t>Экскурсия в банк</w:t>
            </w:r>
          </w:p>
        </w:tc>
        <w:tc>
          <w:tcPr>
            <w:tcW w:w="1525" w:type="dxa"/>
          </w:tcPr>
          <w:p w:rsidR="00C16306" w:rsidRDefault="00C16306" w:rsidP="00AA5A7A">
            <w:pPr>
              <w:jc w:val="center"/>
              <w:rPr>
                <w:rFonts w:cs="Times New Roman"/>
                <w:szCs w:val="24"/>
              </w:rPr>
            </w:pPr>
            <w:r>
              <w:rPr>
                <w:rFonts w:cs="Times New Roman"/>
                <w:szCs w:val="24"/>
              </w:rPr>
              <w:t>1</w:t>
            </w:r>
          </w:p>
        </w:tc>
      </w:tr>
      <w:tr w:rsidR="00C16306" w:rsidRPr="003177FC" w:rsidTr="00F25366">
        <w:tc>
          <w:tcPr>
            <w:tcW w:w="458" w:type="dxa"/>
            <w:vMerge w:val="restart"/>
          </w:tcPr>
          <w:p w:rsidR="00C16306" w:rsidRPr="00082135" w:rsidRDefault="00C16306" w:rsidP="00C16306">
            <w:pPr>
              <w:jc w:val="center"/>
              <w:rPr>
                <w:rFonts w:cs="Times New Roman"/>
                <w:szCs w:val="24"/>
              </w:rPr>
            </w:pPr>
            <w:r w:rsidRPr="00082135">
              <w:rPr>
                <w:rFonts w:cs="Times New Roman"/>
                <w:szCs w:val="24"/>
              </w:rPr>
              <w:t>5</w:t>
            </w:r>
          </w:p>
        </w:tc>
        <w:tc>
          <w:tcPr>
            <w:tcW w:w="1777" w:type="dxa"/>
            <w:vMerge w:val="restart"/>
          </w:tcPr>
          <w:p w:rsidR="00C16306" w:rsidRPr="009467D3" w:rsidRDefault="00C16306" w:rsidP="00C16306">
            <w:pPr>
              <w:jc w:val="left"/>
              <w:rPr>
                <w:rFonts w:cs="Times New Roman"/>
                <w:szCs w:val="24"/>
              </w:rPr>
            </w:pPr>
            <w:r w:rsidRPr="009467D3">
              <w:rPr>
                <w:rFonts w:cs="Times New Roman"/>
                <w:szCs w:val="24"/>
              </w:rPr>
              <w:t>Страхование</w:t>
            </w:r>
          </w:p>
        </w:tc>
        <w:tc>
          <w:tcPr>
            <w:tcW w:w="5811" w:type="dxa"/>
          </w:tcPr>
          <w:p w:rsidR="00C16306" w:rsidRPr="001905F0" w:rsidRDefault="00C16306" w:rsidP="00BC2855">
            <w:pPr>
              <w:pStyle w:val="ConsPlusNormal"/>
              <w:jc w:val="both"/>
              <w:outlineLvl w:val="5"/>
              <w:rPr>
                <w:rFonts w:ascii="Times New Roman" w:hAnsi="Times New Roman" w:cs="Times New Roman"/>
                <w:sz w:val="24"/>
                <w:szCs w:val="24"/>
              </w:rPr>
            </w:pPr>
            <w:r w:rsidRPr="001905F0">
              <w:rPr>
                <w:rFonts w:ascii="Times New Roman" w:hAnsi="Times New Roman" w:cs="Times New Roman"/>
                <w:sz w:val="24"/>
                <w:szCs w:val="24"/>
              </w:rPr>
              <w:t>Способы защиты от рисков</w:t>
            </w:r>
          </w:p>
        </w:tc>
        <w:tc>
          <w:tcPr>
            <w:tcW w:w="1525" w:type="dxa"/>
          </w:tcPr>
          <w:p w:rsidR="00C16306" w:rsidRDefault="00C16306" w:rsidP="00BC2855">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3177FC" w:rsidRDefault="00C16306" w:rsidP="00C16306">
            <w:pPr>
              <w:jc w:val="center"/>
              <w:rPr>
                <w:rFonts w:cs="Times New Roman"/>
                <w:szCs w:val="24"/>
              </w:rPr>
            </w:pPr>
          </w:p>
        </w:tc>
        <w:tc>
          <w:tcPr>
            <w:tcW w:w="5811" w:type="dxa"/>
          </w:tcPr>
          <w:p w:rsidR="00C16306" w:rsidRPr="000A29BF" w:rsidRDefault="00C16306" w:rsidP="00BC2855">
            <w:pPr>
              <w:pStyle w:val="ConsPlusNormal"/>
              <w:jc w:val="both"/>
              <w:outlineLvl w:val="5"/>
              <w:rPr>
                <w:rFonts w:ascii="Times New Roman" w:hAnsi="Times New Roman" w:cs="Times New Roman"/>
                <w:sz w:val="24"/>
                <w:szCs w:val="24"/>
              </w:rPr>
            </w:pPr>
            <w:r>
              <w:rPr>
                <w:rFonts w:ascii="Times New Roman" w:hAnsi="Times New Roman" w:cs="Times New Roman"/>
                <w:sz w:val="24"/>
                <w:szCs w:val="24"/>
              </w:rPr>
              <w:t>Виды страхования</w:t>
            </w:r>
          </w:p>
        </w:tc>
        <w:tc>
          <w:tcPr>
            <w:tcW w:w="1525" w:type="dxa"/>
          </w:tcPr>
          <w:p w:rsidR="00C16306" w:rsidRDefault="00C16306" w:rsidP="00BC2855">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3177FC" w:rsidRDefault="00C16306" w:rsidP="00C16306">
            <w:pPr>
              <w:jc w:val="center"/>
              <w:rPr>
                <w:rFonts w:cs="Times New Roman"/>
                <w:szCs w:val="24"/>
              </w:rPr>
            </w:pPr>
          </w:p>
        </w:tc>
        <w:tc>
          <w:tcPr>
            <w:tcW w:w="5811" w:type="dxa"/>
          </w:tcPr>
          <w:p w:rsidR="00C16306" w:rsidRPr="000A29BF" w:rsidRDefault="00C16306" w:rsidP="00BC2855">
            <w:pPr>
              <w:pStyle w:val="ConsPlusNormal"/>
              <w:jc w:val="both"/>
              <w:outlineLvl w:val="5"/>
              <w:rPr>
                <w:rFonts w:ascii="Times New Roman" w:hAnsi="Times New Roman" w:cs="Times New Roman"/>
                <w:sz w:val="24"/>
                <w:szCs w:val="24"/>
              </w:rPr>
            </w:pPr>
            <w:r>
              <w:rPr>
                <w:rFonts w:ascii="Times New Roman" w:hAnsi="Times New Roman" w:cs="Times New Roman"/>
                <w:sz w:val="24"/>
                <w:szCs w:val="24"/>
              </w:rPr>
              <w:t>Как использовать страхование в повседневной жизни</w:t>
            </w:r>
          </w:p>
        </w:tc>
        <w:tc>
          <w:tcPr>
            <w:tcW w:w="1525" w:type="dxa"/>
          </w:tcPr>
          <w:p w:rsidR="00C16306" w:rsidRDefault="00C16306" w:rsidP="00BC2855">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3177FC" w:rsidRDefault="00C16306" w:rsidP="00C16306">
            <w:pPr>
              <w:jc w:val="center"/>
              <w:rPr>
                <w:rFonts w:cs="Times New Roman"/>
                <w:szCs w:val="24"/>
              </w:rPr>
            </w:pPr>
          </w:p>
        </w:tc>
        <w:tc>
          <w:tcPr>
            <w:tcW w:w="5811" w:type="dxa"/>
          </w:tcPr>
          <w:p w:rsidR="00C16306" w:rsidRPr="001905F0" w:rsidRDefault="00C16306" w:rsidP="00BC2855">
            <w:pPr>
              <w:pStyle w:val="ConsPlusNormal"/>
              <w:jc w:val="both"/>
              <w:outlineLvl w:val="5"/>
              <w:rPr>
                <w:rFonts w:ascii="Times New Roman" w:hAnsi="Times New Roman" w:cs="Times New Roman"/>
                <w:sz w:val="24"/>
                <w:szCs w:val="24"/>
              </w:rPr>
            </w:pPr>
            <w:r w:rsidRPr="001905F0">
              <w:rPr>
                <w:rFonts w:ascii="Times New Roman" w:hAnsi="Times New Roman" w:cs="Times New Roman"/>
                <w:sz w:val="24"/>
                <w:szCs w:val="24"/>
              </w:rPr>
              <w:t>Практикум «Страхование»</w:t>
            </w:r>
          </w:p>
        </w:tc>
        <w:tc>
          <w:tcPr>
            <w:tcW w:w="1525" w:type="dxa"/>
          </w:tcPr>
          <w:p w:rsidR="00C16306" w:rsidRDefault="00C16306" w:rsidP="00BC2855">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3177FC" w:rsidRDefault="00C16306" w:rsidP="00C16306">
            <w:pPr>
              <w:jc w:val="center"/>
              <w:rPr>
                <w:rFonts w:cs="Times New Roman"/>
                <w:szCs w:val="24"/>
              </w:rPr>
            </w:pPr>
          </w:p>
        </w:tc>
        <w:tc>
          <w:tcPr>
            <w:tcW w:w="5811" w:type="dxa"/>
          </w:tcPr>
          <w:p w:rsidR="00C16306" w:rsidRPr="000A29BF" w:rsidRDefault="00C16306" w:rsidP="00BC2855">
            <w:pPr>
              <w:pStyle w:val="ConsPlusNormal"/>
              <w:outlineLvl w:val="5"/>
              <w:rPr>
                <w:rFonts w:ascii="Times New Roman" w:hAnsi="Times New Roman" w:cs="Times New Roman"/>
                <w:sz w:val="24"/>
                <w:szCs w:val="24"/>
              </w:rPr>
            </w:pPr>
            <w:r>
              <w:rPr>
                <w:rFonts w:ascii="Times New Roman" w:hAnsi="Times New Roman" w:cs="Times New Roman"/>
                <w:sz w:val="24"/>
                <w:szCs w:val="24"/>
              </w:rPr>
              <w:t>Итоговый тест по разделу «Страхование»</w:t>
            </w:r>
          </w:p>
        </w:tc>
        <w:tc>
          <w:tcPr>
            <w:tcW w:w="1525" w:type="dxa"/>
          </w:tcPr>
          <w:p w:rsidR="00C16306" w:rsidRDefault="00C16306" w:rsidP="00BC2855">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3177FC" w:rsidRDefault="00C16306" w:rsidP="00C16306">
            <w:pPr>
              <w:jc w:val="center"/>
              <w:rPr>
                <w:rFonts w:cs="Times New Roman"/>
                <w:szCs w:val="24"/>
              </w:rPr>
            </w:pPr>
          </w:p>
        </w:tc>
        <w:tc>
          <w:tcPr>
            <w:tcW w:w="5811" w:type="dxa"/>
          </w:tcPr>
          <w:p w:rsidR="00C16306" w:rsidRPr="000A29BF" w:rsidRDefault="00252125" w:rsidP="00BC2855">
            <w:pPr>
              <w:pStyle w:val="ConsPlusNormal"/>
              <w:jc w:val="both"/>
              <w:outlineLvl w:val="5"/>
              <w:rPr>
                <w:rFonts w:ascii="Times New Roman" w:hAnsi="Times New Roman" w:cs="Times New Roman"/>
                <w:sz w:val="24"/>
                <w:szCs w:val="24"/>
              </w:rPr>
            </w:pPr>
            <w:r>
              <w:rPr>
                <w:rFonts w:ascii="Times New Roman" w:hAnsi="Times New Roman" w:cs="Times New Roman"/>
                <w:sz w:val="24"/>
                <w:szCs w:val="24"/>
              </w:rPr>
              <w:t>Бизнес-</w:t>
            </w:r>
            <w:r w:rsidR="00C16306">
              <w:rPr>
                <w:rFonts w:ascii="Times New Roman" w:hAnsi="Times New Roman" w:cs="Times New Roman"/>
                <w:sz w:val="24"/>
                <w:szCs w:val="24"/>
              </w:rPr>
              <w:t>игра</w:t>
            </w:r>
          </w:p>
        </w:tc>
        <w:tc>
          <w:tcPr>
            <w:tcW w:w="1525" w:type="dxa"/>
          </w:tcPr>
          <w:p w:rsidR="00C16306" w:rsidRDefault="00C16306" w:rsidP="00BC2855">
            <w:pPr>
              <w:jc w:val="center"/>
              <w:rPr>
                <w:rFonts w:cs="Times New Roman"/>
                <w:szCs w:val="24"/>
              </w:rPr>
            </w:pPr>
            <w:r>
              <w:rPr>
                <w:rFonts w:cs="Times New Roman"/>
                <w:szCs w:val="24"/>
              </w:rPr>
              <w:t>1</w:t>
            </w:r>
          </w:p>
        </w:tc>
      </w:tr>
      <w:tr w:rsidR="00C16306" w:rsidRPr="003177FC" w:rsidTr="00F25366">
        <w:tc>
          <w:tcPr>
            <w:tcW w:w="458" w:type="dxa"/>
            <w:vMerge/>
          </w:tcPr>
          <w:p w:rsidR="00C16306" w:rsidRPr="00082135" w:rsidRDefault="00C16306" w:rsidP="00C16306">
            <w:pPr>
              <w:jc w:val="center"/>
              <w:rPr>
                <w:rFonts w:cs="Times New Roman"/>
                <w:szCs w:val="24"/>
              </w:rPr>
            </w:pPr>
          </w:p>
        </w:tc>
        <w:tc>
          <w:tcPr>
            <w:tcW w:w="1777" w:type="dxa"/>
            <w:vMerge/>
          </w:tcPr>
          <w:p w:rsidR="00C16306" w:rsidRPr="003177FC" w:rsidRDefault="00C16306" w:rsidP="00C16306">
            <w:pPr>
              <w:jc w:val="center"/>
              <w:rPr>
                <w:rFonts w:cs="Times New Roman"/>
                <w:szCs w:val="24"/>
              </w:rPr>
            </w:pPr>
          </w:p>
        </w:tc>
        <w:tc>
          <w:tcPr>
            <w:tcW w:w="5811" w:type="dxa"/>
          </w:tcPr>
          <w:p w:rsidR="00C16306" w:rsidRPr="000A29BF" w:rsidRDefault="00C16306" w:rsidP="00BC2855">
            <w:pPr>
              <w:pStyle w:val="ConsPlusNormal"/>
              <w:jc w:val="both"/>
              <w:outlineLvl w:val="5"/>
              <w:rPr>
                <w:rFonts w:ascii="Times New Roman" w:hAnsi="Times New Roman" w:cs="Times New Roman"/>
                <w:sz w:val="24"/>
                <w:szCs w:val="24"/>
              </w:rPr>
            </w:pPr>
            <w:r>
              <w:rPr>
                <w:rFonts w:ascii="Times New Roman" w:hAnsi="Times New Roman" w:cs="Times New Roman"/>
                <w:sz w:val="24"/>
                <w:szCs w:val="24"/>
              </w:rPr>
              <w:t>Бизнес-игра</w:t>
            </w:r>
          </w:p>
        </w:tc>
        <w:tc>
          <w:tcPr>
            <w:tcW w:w="1525" w:type="dxa"/>
          </w:tcPr>
          <w:p w:rsidR="00C16306" w:rsidRDefault="00C16306" w:rsidP="00BC2855">
            <w:pPr>
              <w:jc w:val="center"/>
              <w:rPr>
                <w:rFonts w:cs="Times New Roman"/>
                <w:szCs w:val="24"/>
              </w:rPr>
            </w:pPr>
            <w:r>
              <w:rPr>
                <w:rFonts w:cs="Times New Roman"/>
                <w:szCs w:val="24"/>
              </w:rPr>
              <w:t>1</w:t>
            </w:r>
          </w:p>
        </w:tc>
      </w:tr>
      <w:tr w:rsidR="00C16306" w:rsidRPr="003177FC" w:rsidTr="00F25366">
        <w:trPr>
          <w:trHeight w:val="118"/>
        </w:trPr>
        <w:tc>
          <w:tcPr>
            <w:tcW w:w="458" w:type="dxa"/>
            <w:vMerge/>
          </w:tcPr>
          <w:p w:rsidR="00C16306" w:rsidRPr="00082135" w:rsidRDefault="00C16306" w:rsidP="00C16306">
            <w:pPr>
              <w:jc w:val="center"/>
              <w:rPr>
                <w:rFonts w:cs="Times New Roman"/>
                <w:szCs w:val="24"/>
              </w:rPr>
            </w:pPr>
          </w:p>
        </w:tc>
        <w:tc>
          <w:tcPr>
            <w:tcW w:w="1777" w:type="dxa"/>
            <w:vMerge/>
          </w:tcPr>
          <w:p w:rsidR="00C16306" w:rsidRPr="003177FC" w:rsidRDefault="00C16306" w:rsidP="00C16306">
            <w:pPr>
              <w:jc w:val="center"/>
              <w:rPr>
                <w:rFonts w:cs="Times New Roman"/>
                <w:szCs w:val="24"/>
              </w:rPr>
            </w:pPr>
          </w:p>
        </w:tc>
        <w:tc>
          <w:tcPr>
            <w:tcW w:w="5811" w:type="dxa"/>
          </w:tcPr>
          <w:p w:rsidR="00C16306" w:rsidRPr="000A29BF" w:rsidRDefault="00C16306" w:rsidP="00C16306">
            <w:pPr>
              <w:rPr>
                <w:rFonts w:cs="Times New Roman"/>
                <w:b/>
                <w:szCs w:val="24"/>
              </w:rPr>
            </w:pPr>
            <w:r>
              <w:rPr>
                <w:rFonts w:cs="Times New Roman"/>
                <w:b/>
                <w:szCs w:val="24"/>
              </w:rPr>
              <w:t>Итого</w:t>
            </w:r>
          </w:p>
        </w:tc>
        <w:tc>
          <w:tcPr>
            <w:tcW w:w="1525" w:type="dxa"/>
          </w:tcPr>
          <w:p w:rsidR="00C16306" w:rsidRPr="003177FC" w:rsidRDefault="00C16306" w:rsidP="00C16306">
            <w:pPr>
              <w:jc w:val="center"/>
              <w:rPr>
                <w:rFonts w:cs="Times New Roman"/>
                <w:b/>
                <w:szCs w:val="24"/>
              </w:rPr>
            </w:pPr>
            <w:r>
              <w:rPr>
                <w:rFonts w:cs="Times New Roman"/>
                <w:b/>
                <w:szCs w:val="24"/>
              </w:rPr>
              <w:t>34</w:t>
            </w:r>
          </w:p>
        </w:tc>
      </w:tr>
    </w:tbl>
    <w:p w:rsidR="00BD4EEA" w:rsidRDefault="00BD4EEA" w:rsidP="00C16306">
      <w:pPr>
        <w:rPr>
          <w:rFonts w:cs="Times New Roman"/>
          <w:szCs w:val="24"/>
        </w:rPr>
      </w:pPr>
    </w:p>
    <w:p w:rsidR="0084505D" w:rsidRDefault="0084505D" w:rsidP="00C16306">
      <w:pPr>
        <w:jc w:val="center"/>
        <w:rPr>
          <w:rFonts w:cs="Times New Roman"/>
          <w:b/>
          <w:szCs w:val="24"/>
        </w:rPr>
      </w:pPr>
      <w:r>
        <w:rPr>
          <w:rFonts w:cs="Times New Roman"/>
          <w:b/>
          <w:szCs w:val="24"/>
        </w:rPr>
        <w:t>11 класс</w:t>
      </w:r>
    </w:p>
    <w:p w:rsidR="00252125" w:rsidRDefault="00252125" w:rsidP="00C16306">
      <w:pPr>
        <w:jc w:val="center"/>
        <w:rPr>
          <w:rFonts w:cs="Times New Roman"/>
          <w:b/>
          <w:szCs w:val="24"/>
        </w:rPr>
      </w:pPr>
    </w:p>
    <w:tbl>
      <w:tblPr>
        <w:tblStyle w:val="a3"/>
        <w:tblW w:w="9557" w:type="dxa"/>
        <w:tblLayout w:type="fixed"/>
        <w:tblLook w:val="04A0" w:firstRow="1" w:lastRow="0" w:firstColumn="1" w:lastColumn="0" w:noHBand="0" w:noVBand="1"/>
      </w:tblPr>
      <w:tblGrid>
        <w:gridCol w:w="486"/>
        <w:gridCol w:w="1701"/>
        <w:gridCol w:w="5859"/>
        <w:gridCol w:w="1511"/>
      </w:tblGrid>
      <w:tr w:rsidR="009467D3" w:rsidTr="00252125">
        <w:trPr>
          <w:trHeight w:val="20"/>
          <w:tblHeader/>
        </w:trPr>
        <w:tc>
          <w:tcPr>
            <w:tcW w:w="486" w:type="dxa"/>
            <w:vAlign w:val="center"/>
          </w:tcPr>
          <w:p w:rsidR="009467D3" w:rsidRPr="00252125" w:rsidRDefault="009467D3" w:rsidP="00252125">
            <w:pPr>
              <w:jc w:val="center"/>
              <w:rPr>
                <w:rFonts w:cs="Times New Roman"/>
                <w:b/>
                <w:szCs w:val="24"/>
              </w:rPr>
            </w:pPr>
            <w:r w:rsidRPr="00252125">
              <w:rPr>
                <w:rFonts w:cs="Times New Roman"/>
                <w:b/>
                <w:szCs w:val="24"/>
              </w:rPr>
              <w:t>№</w:t>
            </w:r>
          </w:p>
        </w:tc>
        <w:tc>
          <w:tcPr>
            <w:tcW w:w="1701" w:type="dxa"/>
            <w:vAlign w:val="center"/>
          </w:tcPr>
          <w:p w:rsidR="009467D3" w:rsidRPr="003177FC" w:rsidRDefault="009467D3" w:rsidP="00252125">
            <w:pPr>
              <w:jc w:val="center"/>
              <w:rPr>
                <w:rFonts w:cs="Times New Roman"/>
                <w:b/>
                <w:szCs w:val="24"/>
              </w:rPr>
            </w:pPr>
            <w:r>
              <w:rPr>
                <w:rFonts w:cs="Times New Roman"/>
                <w:b/>
                <w:szCs w:val="24"/>
              </w:rPr>
              <w:t>Название раздела</w:t>
            </w:r>
          </w:p>
        </w:tc>
        <w:tc>
          <w:tcPr>
            <w:tcW w:w="5859" w:type="dxa"/>
            <w:vAlign w:val="center"/>
          </w:tcPr>
          <w:p w:rsidR="009467D3" w:rsidRPr="003177FC" w:rsidRDefault="009467D3" w:rsidP="00252125">
            <w:pPr>
              <w:jc w:val="center"/>
              <w:rPr>
                <w:rFonts w:cs="Times New Roman"/>
                <w:b/>
                <w:szCs w:val="24"/>
              </w:rPr>
            </w:pPr>
            <w:r>
              <w:rPr>
                <w:rFonts w:cs="Times New Roman"/>
                <w:b/>
                <w:szCs w:val="24"/>
              </w:rPr>
              <w:t>Т</w:t>
            </w:r>
            <w:r w:rsidRPr="003177FC">
              <w:rPr>
                <w:rFonts w:cs="Times New Roman"/>
                <w:b/>
                <w:szCs w:val="24"/>
              </w:rPr>
              <w:t>ем</w:t>
            </w:r>
            <w:r>
              <w:rPr>
                <w:rFonts w:cs="Times New Roman"/>
                <w:b/>
                <w:szCs w:val="24"/>
              </w:rPr>
              <w:t>а</w:t>
            </w:r>
          </w:p>
        </w:tc>
        <w:tc>
          <w:tcPr>
            <w:tcW w:w="1511" w:type="dxa"/>
            <w:vAlign w:val="center"/>
          </w:tcPr>
          <w:p w:rsidR="009467D3" w:rsidRPr="003177FC" w:rsidRDefault="009467D3" w:rsidP="00252125">
            <w:pPr>
              <w:jc w:val="center"/>
              <w:rPr>
                <w:rFonts w:cs="Times New Roman"/>
                <w:b/>
                <w:szCs w:val="24"/>
              </w:rPr>
            </w:pPr>
            <w:r w:rsidRPr="003177FC">
              <w:rPr>
                <w:rFonts w:cs="Times New Roman"/>
                <w:b/>
                <w:bCs/>
                <w:szCs w:val="24"/>
              </w:rPr>
              <w:t>Количество часов</w:t>
            </w:r>
          </w:p>
        </w:tc>
      </w:tr>
      <w:tr w:rsidR="00252125" w:rsidTr="00252125">
        <w:trPr>
          <w:trHeight w:val="20"/>
        </w:trPr>
        <w:tc>
          <w:tcPr>
            <w:tcW w:w="486" w:type="dxa"/>
            <w:vMerge w:val="restart"/>
          </w:tcPr>
          <w:p w:rsidR="00252125" w:rsidRPr="00252125" w:rsidRDefault="00252125" w:rsidP="00252125">
            <w:pPr>
              <w:jc w:val="center"/>
              <w:rPr>
                <w:rFonts w:cs="Times New Roman"/>
                <w:szCs w:val="24"/>
              </w:rPr>
            </w:pPr>
            <w:r w:rsidRPr="00252125">
              <w:rPr>
                <w:rFonts w:cs="Times New Roman"/>
                <w:szCs w:val="24"/>
              </w:rPr>
              <w:t>1</w:t>
            </w:r>
          </w:p>
        </w:tc>
        <w:tc>
          <w:tcPr>
            <w:tcW w:w="1701" w:type="dxa"/>
            <w:vMerge w:val="restart"/>
          </w:tcPr>
          <w:p w:rsidR="00252125" w:rsidRPr="00252125" w:rsidRDefault="00252125" w:rsidP="00252125">
            <w:pPr>
              <w:rPr>
                <w:rFonts w:cs="Times New Roman"/>
                <w:szCs w:val="24"/>
              </w:rPr>
            </w:pPr>
            <w:r w:rsidRPr="00252125">
              <w:rPr>
                <w:rFonts w:cs="Times New Roman"/>
                <w:szCs w:val="24"/>
              </w:rPr>
              <w:t>Инвестиции</w:t>
            </w:r>
          </w:p>
        </w:tc>
        <w:tc>
          <w:tcPr>
            <w:tcW w:w="5859" w:type="dxa"/>
          </w:tcPr>
          <w:p w:rsidR="00252125" w:rsidRPr="009E0796" w:rsidRDefault="00252125" w:rsidP="00252125">
            <w:pPr>
              <w:rPr>
                <w:rFonts w:cs="Times New Roman"/>
                <w:szCs w:val="24"/>
              </w:rPr>
            </w:pPr>
            <w:r>
              <w:rPr>
                <w:rFonts w:cs="Times New Roman"/>
                <w:szCs w:val="24"/>
              </w:rPr>
              <w:t>Основы инвестирования</w:t>
            </w:r>
          </w:p>
        </w:tc>
        <w:tc>
          <w:tcPr>
            <w:tcW w:w="1511" w:type="dxa"/>
          </w:tcPr>
          <w:p w:rsidR="00252125" w:rsidRPr="009E0796"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9E0796" w:rsidRDefault="00252125" w:rsidP="00252125">
            <w:pPr>
              <w:rPr>
                <w:rFonts w:cs="Times New Roman"/>
                <w:szCs w:val="24"/>
              </w:rPr>
            </w:pPr>
            <w:r>
              <w:rPr>
                <w:rFonts w:cs="Times New Roman"/>
                <w:szCs w:val="24"/>
              </w:rPr>
              <w:t>Как инвестировать в бизнес</w:t>
            </w:r>
          </w:p>
        </w:tc>
        <w:tc>
          <w:tcPr>
            <w:tcW w:w="1511" w:type="dxa"/>
          </w:tcPr>
          <w:p w:rsidR="00252125" w:rsidRPr="009E0796"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9E0796" w:rsidRDefault="00252125" w:rsidP="00252125">
            <w:pPr>
              <w:rPr>
                <w:rFonts w:cs="Times New Roman"/>
                <w:szCs w:val="24"/>
              </w:rPr>
            </w:pPr>
            <w:r>
              <w:rPr>
                <w:rFonts w:cs="Times New Roman"/>
                <w:szCs w:val="24"/>
              </w:rPr>
              <w:t>Как управлять рисками при инвестировании</w:t>
            </w:r>
          </w:p>
        </w:tc>
        <w:tc>
          <w:tcPr>
            <w:tcW w:w="1511" w:type="dxa"/>
          </w:tcPr>
          <w:p w:rsidR="00252125" w:rsidRPr="009E0796"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9E0796" w:rsidRDefault="00252125" w:rsidP="00252125">
            <w:pPr>
              <w:rPr>
                <w:rFonts w:cs="Times New Roman"/>
                <w:szCs w:val="24"/>
              </w:rPr>
            </w:pPr>
            <w:r>
              <w:rPr>
                <w:rFonts w:cs="Times New Roman"/>
                <w:szCs w:val="24"/>
              </w:rPr>
              <w:t>Роль финансовых посредников</w:t>
            </w:r>
          </w:p>
        </w:tc>
        <w:tc>
          <w:tcPr>
            <w:tcW w:w="1511" w:type="dxa"/>
          </w:tcPr>
          <w:p w:rsidR="00252125" w:rsidRPr="009E0796"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9E0796" w:rsidRDefault="00252125" w:rsidP="00252125">
            <w:pPr>
              <w:rPr>
                <w:rFonts w:cs="Times New Roman"/>
                <w:szCs w:val="24"/>
              </w:rPr>
            </w:pPr>
            <w:r>
              <w:rPr>
                <w:rFonts w:cs="Times New Roman"/>
                <w:szCs w:val="24"/>
              </w:rPr>
              <w:t>Процесс инвестирования</w:t>
            </w:r>
          </w:p>
        </w:tc>
        <w:tc>
          <w:tcPr>
            <w:tcW w:w="1511" w:type="dxa"/>
          </w:tcPr>
          <w:p w:rsidR="00252125" w:rsidRPr="009E0796"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9E0796" w:rsidRDefault="00252125" w:rsidP="00252125">
            <w:pPr>
              <w:rPr>
                <w:rFonts w:cs="Times New Roman"/>
                <w:szCs w:val="24"/>
              </w:rPr>
            </w:pPr>
            <w:r>
              <w:rPr>
                <w:rFonts w:cs="Times New Roman"/>
                <w:szCs w:val="24"/>
              </w:rPr>
              <w:t>Практикум по инвестированию</w:t>
            </w:r>
          </w:p>
        </w:tc>
        <w:tc>
          <w:tcPr>
            <w:tcW w:w="1511" w:type="dxa"/>
          </w:tcPr>
          <w:p w:rsidR="00252125" w:rsidRPr="009E0796"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9E0796" w:rsidRDefault="00252125" w:rsidP="00252125">
            <w:pPr>
              <w:rPr>
                <w:rFonts w:cs="Times New Roman"/>
                <w:szCs w:val="24"/>
              </w:rPr>
            </w:pPr>
            <w:r>
              <w:rPr>
                <w:rFonts w:cs="Times New Roman"/>
                <w:szCs w:val="24"/>
              </w:rPr>
              <w:t>Итоговый тест по главе «Инвестиции»</w:t>
            </w:r>
          </w:p>
        </w:tc>
        <w:tc>
          <w:tcPr>
            <w:tcW w:w="1511" w:type="dxa"/>
          </w:tcPr>
          <w:p w:rsidR="00252125" w:rsidRPr="009E0796"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9E0796" w:rsidRDefault="00252125" w:rsidP="00252125">
            <w:pPr>
              <w:rPr>
                <w:rFonts w:cs="Times New Roman"/>
                <w:szCs w:val="24"/>
              </w:rPr>
            </w:pPr>
            <w:r w:rsidRPr="009E0796">
              <w:rPr>
                <w:rFonts w:cs="Times New Roman"/>
                <w:szCs w:val="24"/>
              </w:rPr>
              <w:t>Деловая игра «Я инвестор»</w:t>
            </w:r>
          </w:p>
        </w:tc>
        <w:tc>
          <w:tcPr>
            <w:tcW w:w="1511" w:type="dxa"/>
          </w:tcPr>
          <w:p w:rsidR="00252125" w:rsidRPr="009E0796"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val="restart"/>
          </w:tcPr>
          <w:p w:rsidR="00252125" w:rsidRPr="00252125" w:rsidRDefault="00252125" w:rsidP="00252125">
            <w:pPr>
              <w:jc w:val="center"/>
              <w:rPr>
                <w:rFonts w:cs="Times New Roman"/>
                <w:szCs w:val="24"/>
              </w:rPr>
            </w:pPr>
            <w:r>
              <w:rPr>
                <w:rFonts w:cs="Times New Roman"/>
                <w:szCs w:val="24"/>
              </w:rPr>
              <w:t>2</w:t>
            </w:r>
          </w:p>
        </w:tc>
        <w:tc>
          <w:tcPr>
            <w:tcW w:w="1701" w:type="dxa"/>
            <w:vMerge w:val="restart"/>
          </w:tcPr>
          <w:p w:rsidR="00252125" w:rsidRPr="00252125" w:rsidRDefault="00252125" w:rsidP="00252125">
            <w:pPr>
              <w:rPr>
                <w:rFonts w:cs="Times New Roman"/>
                <w:szCs w:val="24"/>
              </w:rPr>
            </w:pPr>
            <w:r w:rsidRPr="00252125">
              <w:rPr>
                <w:rFonts w:cs="Times New Roman"/>
                <w:szCs w:val="24"/>
              </w:rPr>
              <w:t>Пенсии</w:t>
            </w:r>
          </w:p>
        </w:tc>
        <w:tc>
          <w:tcPr>
            <w:tcW w:w="5859" w:type="dxa"/>
          </w:tcPr>
          <w:p w:rsidR="00252125" w:rsidRPr="009E0796" w:rsidRDefault="00252125" w:rsidP="00252125">
            <w:pPr>
              <w:rPr>
                <w:rFonts w:cs="Times New Roman"/>
                <w:szCs w:val="24"/>
              </w:rPr>
            </w:pPr>
            <w:r>
              <w:rPr>
                <w:rFonts w:cs="Times New Roman"/>
                <w:szCs w:val="24"/>
              </w:rPr>
              <w:t>Пенсионная система</w:t>
            </w:r>
          </w:p>
        </w:tc>
        <w:tc>
          <w:tcPr>
            <w:tcW w:w="1511" w:type="dxa"/>
          </w:tcPr>
          <w:p w:rsidR="00252125" w:rsidRPr="009E0796"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8B5EEA" w:rsidRDefault="00252125" w:rsidP="00252125">
            <w:pPr>
              <w:rPr>
                <w:rFonts w:cs="Times New Roman"/>
                <w:szCs w:val="24"/>
              </w:rPr>
            </w:pPr>
            <w:r>
              <w:rPr>
                <w:rFonts w:cs="Times New Roman"/>
                <w:szCs w:val="24"/>
              </w:rPr>
              <w:t>Как устроена государственная пенсионная система России</w:t>
            </w:r>
          </w:p>
        </w:tc>
        <w:tc>
          <w:tcPr>
            <w:tcW w:w="1511" w:type="dxa"/>
          </w:tcPr>
          <w:p w:rsidR="00252125" w:rsidRPr="008B5EEA"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8B5EEA" w:rsidRDefault="00252125" w:rsidP="00252125">
            <w:pPr>
              <w:rPr>
                <w:rFonts w:cs="Times New Roman"/>
                <w:szCs w:val="24"/>
              </w:rPr>
            </w:pPr>
            <w:r>
              <w:rPr>
                <w:rFonts w:cs="Times New Roman"/>
                <w:szCs w:val="24"/>
              </w:rPr>
              <w:t>Государственная пенсионная система</w:t>
            </w:r>
          </w:p>
        </w:tc>
        <w:tc>
          <w:tcPr>
            <w:tcW w:w="1511" w:type="dxa"/>
          </w:tcPr>
          <w:p w:rsidR="00252125" w:rsidRPr="008B5EEA"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8B5EEA" w:rsidRDefault="00252125" w:rsidP="00252125">
            <w:pPr>
              <w:rPr>
                <w:rFonts w:cs="Times New Roman"/>
                <w:szCs w:val="24"/>
              </w:rPr>
            </w:pPr>
            <w:r>
              <w:rPr>
                <w:rFonts w:cs="Times New Roman"/>
                <w:szCs w:val="24"/>
              </w:rPr>
              <w:t>Негосударственный пенсионный фонд</w:t>
            </w:r>
          </w:p>
        </w:tc>
        <w:tc>
          <w:tcPr>
            <w:tcW w:w="1511" w:type="dxa"/>
          </w:tcPr>
          <w:p w:rsidR="00252125" w:rsidRPr="008B5EEA"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8B5EEA" w:rsidRDefault="00252125" w:rsidP="00252125">
            <w:pPr>
              <w:rPr>
                <w:rFonts w:cs="Times New Roman"/>
                <w:szCs w:val="24"/>
              </w:rPr>
            </w:pPr>
            <w:r w:rsidRPr="008B5EEA">
              <w:rPr>
                <w:rFonts w:cs="Times New Roman"/>
                <w:szCs w:val="24"/>
              </w:rPr>
              <w:t>Страховая часть и накопительная часть пенсии</w:t>
            </w:r>
          </w:p>
        </w:tc>
        <w:tc>
          <w:tcPr>
            <w:tcW w:w="1511" w:type="dxa"/>
          </w:tcPr>
          <w:p w:rsidR="00252125" w:rsidRPr="008B5EEA"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8B5EEA" w:rsidRDefault="00252125" w:rsidP="00252125">
            <w:pPr>
              <w:rPr>
                <w:rFonts w:cs="Times New Roman"/>
                <w:szCs w:val="24"/>
              </w:rPr>
            </w:pPr>
            <w:r>
              <w:rPr>
                <w:rFonts w:cs="Times New Roman"/>
                <w:szCs w:val="24"/>
              </w:rPr>
              <w:t>Как сформировать частную пенсию</w:t>
            </w:r>
          </w:p>
        </w:tc>
        <w:tc>
          <w:tcPr>
            <w:tcW w:w="1511" w:type="dxa"/>
          </w:tcPr>
          <w:p w:rsidR="00252125" w:rsidRPr="008B5EEA"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8B5EEA" w:rsidRDefault="00252125" w:rsidP="00252125">
            <w:pPr>
              <w:rPr>
                <w:rFonts w:cs="Times New Roman"/>
                <w:szCs w:val="24"/>
              </w:rPr>
            </w:pPr>
            <w:r>
              <w:rPr>
                <w:rFonts w:cs="Times New Roman"/>
                <w:szCs w:val="24"/>
              </w:rPr>
              <w:t>Виды пенсий</w:t>
            </w:r>
          </w:p>
        </w:tc>
        <w:tc>
          <w:tcPr>
            <w:tcW w:w="1511" w:type="dxa"/>
          </w:tcPr>
          <w:p w:rsidR="00252125" w:rsidRPr="008B5EEA"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8B5EEA" w:rsidRDefault="00252125" w:rsidP="00252125">
            <w:pPr>
              <w:rPr>
                <w:rFonts w:cs="Times New Roman"/>
                <w:szCs w:val="24"/>
              </w:rPr>
            </w:pPr>
            <w:r>
              <w:rPr>
                <w:rFonts w:cs="Times New Roman"/>
                <w:szCs w:val="24"/>
              </w:rPr>
              <w:t>Как накопить и умножить пенсионные сбережения</w:t>
            </w:r>
          </w:p>
        </w:tc>
        <w:tc>
          <w:tcPr>
            <w:tcW w:w="1511" w:type="dxa"/>
          </w:tcPr>
          <w:p w:rsidR="00252125" w:rsidRPr="008B5EEA"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8B5EEA" w:rsidRDefault="00252125" w:rsidP="00252125">
            <w:pPr>
              <w:rPr>
                <w:rFonts w:cs="Times New Roman"/>
                <w:szCs w:val="24"/>
              </w:rPr>
            </w:pPr>
            <w:r>
              <w:rPr>
                <w:rFonts w:cs="Times New Roman"/>
                <w:szCs w:val="24"/>
              </w:rPr>
              <w:t>Инструменты для получения пенсии</w:t>
            </w:r>
          </w:p>
        </w:tc>
        <w:tc>
          <w:tcPr>
            <w:tcW w:w="1511" w:type="dxa"/>
          </w:tcPr>
          <w:p w:rsidR="00252125" w:rsidRPr="008B5EEA"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8B5EEA" w:rsidRDefault="00252125" w:rsidP="00252125">
            <w:pPr>
              <w:rPr>
                <w:rFonts w:cs="Times New Roman"/>
                <w:szCs w:val="24"/>
              </w:rPr>
            </w:pPr>
            <w:r>
              <w:rPr>
                <w:rFonts w:cs="Times New Roman"/>
                <w:szCs w:val="24"/>
              </w:rPr>
              <w:t>Итоговый тест по разделу «Пенсии»</w:t>
            </w:r>
          </w:p>
        </w:tc>
        <w:tc>
          <w:tcPr>
            <w:tcW w:w="1511" w:type="dxa"/>
          </w:tcPr>
          <w:p w:rsidR="00252125" w:rsidRPr="008B5EEA"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664B3C" w:rsidRDefault="00252125" w:rsidP="00252125">
            <w:pPr>
              <w:rPr>
                <w:rFonts w:cs="Times New Roman"/>
                <w:szCs w:val="24"/>
              </w:rPr>
            </w:pPr>
            <w:r>
              <w:rPr>
                <w:rFonts w:cs="Times New Roman"/>
                <w:szCs w:val="24"/>
              </w:rPr>
              <w:t>Встреча с работником пенсионного фонда</w:t>
            </w:r>
          </w:p>
        </w:tc>
        <w:tc>
          <w:tcPr>
            <w:tcW w:w="1511" w:type="dxa"/>
          </w:tcPr>
          <w:p w:rsidR="00252125" w:rsidRPr="00664B3C"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val="restart"/>
          </w:tcPr>
          <w:p w:rsidR="00252125" w:rsidRPr="00252125" w:rsidRDefault="00252125" w:rsidP="00252125">
            <w:pPr>
              <w:jc w:val="center"/>
              <w:rPr>
                <w:rFonts w:cs="Times New Roman"/>
                <w:szCs w:val="24"/>
              </w:rPr>
            </w:pPr>
            <w:r>
              <w:rPr>
                <w:rFonts w:cs="Times New Roman"/>
                <w:szCs w:val="24"/>
              </w:rPr>
              <w:t>3</w:t>
            </w:r>
          </w:p>
        </w:tc>
        <w:tc>
          <w:tcPr>
            <w:tcW w:w="1701" w:type="dxa"/>
            <w:vMerge w:val="restart"/>
          </w:tcPr>
          <w:p w:rsidR="00252125" w:rsidRPr="00252125" w:rsidRDefault="00252125" w:rsidP="00252125">
            <w:pPr>
              <w:rPr>
                <w:rFonts w:cs="Times New Roman"/>
                <w:szCs w:val="24"/>
              </w:rPr>
            </w:pPr>
            <w:r w:rsidRPr="00252125">
              <w:rPr>
                <w:rFonts w:cs="Times New Roman"/>
                <w:szCs w:val="24"/>
              </w:rPr>
              <w:t>Налоги</w:t>
            </w:r>
          </w:p>
        </w:tc>
        <w:tc>
          <w:tcPr>
            <w:tcW w:w="5859" w:type="dxa"/>
          </w:tcPr>
          <w:p w:rsidR="00252125" w:rsidRPr="00664B3C" w:rsidRDefault="00252125" w:rsidP="00252125">
            <w:pPr>
              <w:rPr>
                <w:rFonts w:cs="Times New Roman"/>
                <w:szCs w:val="24"/>
              </w:rPr>
            </w:pPr>
            <w:r>
              <w:rPr>
                <w:rFonts w:cs="Times New Roman"/>
                <w:szCs w:val="24"/>
              </w:rPr>
              <w:t>Зачем нужно платить налоги</w:t>
            </w:r>
          </w:p>
        </w:tc>
        <w:tc>
          <w:tcPr>
            <w:tcW w:w="1511" w:type="dxa"/>
          </w:tcPr>
          <w:p w:rsidR="00252125" w:rsidRPr="00664B3C"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664B3C" w:rsidRDefault="00252125" w:rsidP="00252125">
            <w:pPr>
              <w:rPr>
                <w:rFonts w:cs="Times New Roman"/>
                <w:szCs w:val="24"/>
              </w:rPr>
            </w:pPr>
            <w:r>
              <w:rPr>
                <w:rFonts w:cs="Times New Roman"/>
                <w:szCs w:val="24"/>
              </w:rPr>
              <w:t>Как работает налоговая система</w:t>
            </w:r>
          </w:p>
        </w:tc>
        <w:tc>
          <w:tcPr>
            <w:tcW w:w="1511" w:type="dxa"/>
          </w:tcPr>
          <w:p w:rsidR="00252125" w:rsidRPr="00664B3C"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664B3C" w:rsidRDefault="00252125" w:rsidP="00252125">
            <w:pPr>
              <w:rPr>
                <w:rFonts w:cs="Times New Roman"/>
                <w:szCs w:val="24"/>
              </w:rPr>
            </w:pPr>
            <w:r>
              <w:rPr>
                <w:rFonts w:cs="Times New Roman"/>
                <w:szCs w:val="24"/>
              </w:rPr>
              <w:t>Как менялась система налогов на доход физических лиц в России</w:t>
            </w:r>
          </w:p>
        </w:tc>
        <w:tc>
          <w:tcPr>
            <w:tcW w:w="1511" w:type="dxa"/>
          </w:tcPr>
          <w:p w:rsidR="00252125" w:rsidRPr="00664B3C"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664B3C" w:rsidRDefault="00252125" w:rsidP="00252125">
            <w:pPr>
              <w:rPr>
                <w:rFonts w:cs="Times New Roman"/>
                <w:szCs w:val="24"/>
              </w:rPr>
            </w:pPr>
            <w:r>
              <w:rPr>
                <w:rFonts w:cs="Times New Roman"/>
                <w:szCs w:val="24"/>
              </w:rPr>
              <w:t>Виды налогов</w:t>
            </w:r>
          </w:p>
        </w:tc>
        <w:tc>
          <w:tcPr>
            <w:tcW w:w="1511" w:type="dxa"/>
          </w:tcPr>
          <w:p w:rsidR="00252125" w:rsidRPr="00664B3C"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664B3C" w:rsidRDefault="00252125" w:rsidP="00252125">
            <w:pPr>
              <w:rPr>
                <w:rFonts w:cs="Times New Roman"/>
                <w:szCs w:val="24"/>
              </w:rPr>
            </w:pPr>
            <w:r>
              <w:rPr>
                <w:rFonts w:cs="Times New Roman"/>
                <w:szCs w:val="24"/>
              </w:rPr>
              <w:t>Налоговые вычеты</w:t>
            </w:r>
          </w:p>
        </w:tc>
        <w:tc>
          <w:tcPr>
            <w:tcW w:w="1511" w:type="dxa"/>
          </w:tcPr>
          <w:p w:rsidR="00252125" w:rsidRPr="00664B3C"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664B3C" w:rsidRDefault="00252125" w:rsidP="00252125">
            <w:pPr>
              <w:rPr>
                <w:rFonts w:cs="Times New Roman"/>
                <w:szCs w:val="24"/>
              </w:rPr>
            </w:pPr>
            <w:r>
              <w:rPr>
                <w:rFonts w:cs="Times New Roman"/>
                <w:szCs w:val="24"/>
              </w:rPr>
              <w:t>Налоговая Декларация</w:t>
            </w:r>
          </w:p>
        </w:tc>
        <w:tc>
          <w:tcPr>
            <w:tcW w:w="1511" w:type="dxa"/>
          </w:tcPr>
          <w:p w:rsidR="00252125" w:rsidRPr="00664B3C"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664B3C" w:rsidRDefault="00252125" w:rsidP="00252125">
            <w:pPr>
              <w:rPr>
                <w:rFonts w:cs="Times New Roman"/>
                <w:szCs w:val="24"/>
              </w:rPr>
            </w:pPr>
            <w:r>
              <w:rPr>
                <w:rFonts w:cs="Times New Roman"/>
                <w:szCs w:val="24"/>
              </w:rPr>
              <w:t>Государственные пошлины</w:t>
            </w:r>
          </w:p>
        </w:tc>
        <w:tc>
          <w:tcPr>
            <w:tcW w:w="1511" w:type="dxa"/>
          </w:tcPr>
          <w:p w:rsidR="00252125" w:rsidRPr="00664B3C"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664B3C" w:rsidRDefault="00252125" w:rsidP="00252125">
            <w:pPr>
              <w:rPr>
                <w:rFonts w:cs="Times New Roman"/>
                <w:szCs w:val="24"/>
              </w:rPr>
            </w:pPr>
            <w:r>
              <w:rPr>
                <w:rFonts w:cs="Times New Roman"/>
                <w:szCs w:val="24"/>
              </w:rPr>
              <w:t>Итоговый тест по разделу «Налоги»</w:t>
            </w:r>
          </w:p>
        </w:tc>
        <w:tc>
          <w:tcPr>
            <w:tcW w:w="1511" w:type="dxa"/>
          </w:tcPr>
          <w:p w:rsidR="00252125" w:rsidRPr="00664B3C"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252125" w:rsidRDefault="00252125" w:rsidP="00252125">
            <w:pPr>
              <w:rPr>
                <w:rFonts w:cs="Times New Roman"/>
                <w:szCs w:val="24"/>
              </w:rPr>
            </w:pPr>
          </w:p>
        </w:tc>
        <w:tc>
          <w:tcPr>
            <w:tcW w:w="5859" w:type="dxa"/>
          </w:tcPr>
          <w:p w:rsidR="00252125" w:rsidRPr="00664B3C" w:rsidRDefault="00252125" w:rsidP="00252125">
            <w:pPr>
              <w:rPr>
                <w:rFonts w:cs="Times New Roman"/>
                <w:szCs w:val="24"/>
              </w:rPr>
            </w:pPr>
            <w:r>
              <w:rPr>
                <w:rFonts w:cs="Times New Roman"/>
                <w:szCs w:val="24"/>
              </w:rPr>
              <w:t>Практикум по теме «Налоги»</w:t>
            </w:r>
          </w:p>
        </w:tc>
        <w:tc>
          <w:tcPr>
            <w:tcW w:w="1511" w:type="dxa"/>
          </w:tcPr>
          <w:p w:rsidR="00252125" w:rsidRPr="00664B3C"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val="restart"/>
          </w:tcPr>
          <w:p w:rsidR="00252125" w:rsidRPr="00252125" w:rsidRDefault="00252125" w:rsidP="00252125">
            <w:pPr>
              <w:jc w:val="center"/>
              <w:rPr>
                <w:rFonts w:cs="Times New Roman"/>
                <w:szCs w:val="24"/>
              </w:rPr>
            </w:pPr>
            <w:r>
              <w:rPr>
                <w:rFonts w:cs="Times New Roman"/>
                <w:szCs w:val="24"/>
              </w:rPr>
              <w:t>4</w:t>
            </w:r>
          </w:p>
        </w:tc>
        <w:tc>
          <w:tcPr>
            <w:tcW w:w="1701" w:type="dxa"/>
            <w:vMerge w:val="restart"/>
          </w:tcPr>
          <w:p w:rsidR="00252125" w:rsidRPr="00252125" w:rsidRDefault="00252125" w:rsidP="00252125">
            <w:pPr>
              <w:rPr>
                <w:rFonts w:cs="Times New Roman"/>
                <w:szCs w:val="24"/>
              </w:rPr>
            </w:pPr>
            <w:r w:rsidRPr="00252125">
              <w:rPr>
                <w:rFonts w:cs="Times New Roman"/>
                <w:szCs w:val="24"/>
              </w:rPr>
              <w:t>Пирамиды и финансовое мошенничество</w:t>
            </w:r>
          </w:p>
        </w:tc>
        <w:tc>
          <w:tcPr>
            <w:tcW w:w="5859" w:type="dxa"/>
          </w:tcPr>
          <w:p w:rsidR="00252125" w:rsidRPr="000E204B" w:rsidRDefault="00252125" w:rsidP="00252125">
            <w:pPr>
              <w:rPr>
                <w:rFonts w:cs="Times New Roman"/>
                <w:szCs w:val="24"/>
              </w:rPr>
            </w:pPr>
            <w:r>
              <w:rPr>
                <w:rFonts w:cs="Times New Roman"/>
                <w:szCs w:val="24"/>
              </w:rPr>
              <w:t>Виды финансовых махинаций</w:t>
            </w:r>
          </w:p>
        </w:tc>
        <w:tc>
          <w:tcPr>
            <w:tcW w:w="1511" w:type="dxa"/>
          </w:tcPr>
          <w:p w:rsidR="00252125" w:rsidRPr="000E204B"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Default="00252125" w:rsidP="00252125">
            <w:pPr>
              <w:rPr>
                <w:rFonts w:cs="Times New Roman"/>
                <w:b/>
                <w:szCs w:val="24"/>
              </w:rPr>
            </w:pPr>
          </w:p>
        </w:tc>
        <w:tc>
          <w:tcPr>
            <w:tcW w:w="5859" w:type="dxa"/>
          </w:tcPr>
          <w:p w:rsidR="00252125" w:rsidRPr="000E204B" w:rsidRDefault="00252125" w:rsidP="00252125">
            <w:pPr>
              <w:rPr>
                <w:rFonts w:cs="Times New Roman"/>
                <w:szCs w:val="24"/>
              </w:rPr>
            </w:pPr>
            <w:r>
              <w:rPr>
                <w:rFonts w:cs="Times New Roman"/>
                <w:szCs w:val="24"/>
              </w:rPr>
              <w:t>Махинации с кредитами</w:t>
            </w:r>
          </w:p>
        </w:tc>
        <w:tc>
          <w:tcPr>
            <w:tcW w:w="1511" w:type="dxa"/>
          </w:tcPr>
          <w:p w:rsidR="00252125" w:rsidRPr="000E204B"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0E204B" w:rsidRDefault="00252125" w:rsidP="00252125">
            <w:pPr>
              <w:rPr>
                <w:rFonts w:cs="Times New Roman"/>
                <w:szCs w:val="24"/>
              </w:rPr>
            </w:pPr>
          </w:p>
        </w:tc>
        <w:tc>
          <w:tcPr>
            <w:tcW w:w="5859" w:type="dxa"/>
          </w:tcPr>
          <w:p w:rsidR="00252125" w:rsidRPr="000E204B" w:rsidRDefault="00252125" w:rsidP="00252125">
            <w:pPr>
              <w:rPr>
                <w:rFonts w:cs="Times New Roman"/>
                <w:szCs w:val="24"/>
              </w:rPr>
            </w:pPr>
            <w:r>
              <w:rPr>
                <w:rFonts w:cs="Times New Roman"/>
                <w:szCs w:val="24"/>
              </w:rPr>
              <w:t>Финансовые пирамиды</w:t>
            </w:r>
          </w:p>
        </w:tc>
        <w:tc>
          <w:tcPr>
            <w:tcW w:w="1511" w:type="dxa"/>
          </w:tcPr>
          <w:p w:rsidR="00252125" w:rsidRPr="000E204B"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0E204B" w:rsidRDefault="00252125" w:rsidP="00252125">
            <w:pPr>
              <w:rPr>
                <w:rFonts w:cs="Times New Roman"/>
                <w:szCs w:val="24"/>
              </w:rPr>
            </w:pPr>
          </w:p>
        </w:tc>
        <w:tc>
          <w:tcPr>
            <w:tcW w:w="5859" w:type="dxa"/>
          </w:tcPr>
          <w:p w:rsidR="00252125" w:rsidRPr="000E204B" w:rsidRDefault="00252125" w:rsidP="00252125">
            <w:pPr>
              <w:rPr>
                <w:rFonts w:cs="Times New Roman"/>
                <w:szCs w:val="24"/>
              </w:rPr>
            </w:pPr>
            <w:r>
              <w:rPr>
                <w:rFonts w:cs="Times New Roman"/>
                <w:szCs w:val="24"/>
              </w:rPr>
              <w:t>Махинации с кредитными картами</w:t>
            </w:r>
          </w:p>
        </w:tc>
        <w:tc>
          <w:tcPr>
            <w:tcW w:w="1511" w:type="dxa"/>
          </w:tcPr>
          <w:p w:rsidR="00252125" w:rsidRPr="000E204B"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vMerge/>
          </w:tcPr>
          <w:p w:rsidR="00252125" w:rsidRPr="00252125" w:rsidRDefault="00252125" w:rsidP="00252125">
            <w:pPr>
              <w:jc w:val="center"/>
              <w:rPr>
                <w:rFonts w:cs="Times New Roman"/>
                <w:szCs w:val="24"/>
              </w:rPr>
            </w:pPr>
          </w:p>
        </w:tc>
        <w:tc>
          <w:tcPr>
            <w:tcW w:w="1701" w:type="dxa"/>
            <w:vMerge/>
          </w:tcPr>
          <w:p w:rsidR="00252125" w:rsidRPr="000E204B" w:rsidRDefault="00252125" w:rsidP="00252125">
            <w:pPr>
              <w:rPr>
                <w:rFonts w:cs="Times New Roman"/>
                <w:szCs w:val="24"/>
              </w:rPr>
            </w:pPr>
          </w:p>
        </w:tc>
        <w:tc>
          <w:tcPr>
            <w:tcW w:w="5859" w:type="dxa"/>
          </w:tcPr>
          <w:p w:rsidR="00252125" w:rsidRPr="000E204B" w:rsidRDefault="00252125" w:rsidP="00252125">
            <w:pPr>
              <w:rPr>
                <w:rFonts w:cs="Times New Roman"/>
                <w:szCs w:val="24"/>
              </w:rPr>
            </w:pPr>
            <w:r>
              <w:rPr>
                <w:rFonts w:cs="Times New Roman"/>
                <w:szCs w:val="24"/>
              </w:rPr>
              <w:t>Итоговый тест по разделу «Финансовые махинации»</w:t>
            </w:r>
          </w:p>
        </w:tc>
        <w:tc>
          <w:tcPr>
            <w:tcW w:w="1511" w:type="dxa"/>
          </w:tcPr>
          <w:p w:rsidR="00252125" w:rsidRPr="00C56BCE" w:rsidRDefault="00252125" w:rsidP="00252125">
            <w:pPr>
              <w:jc w:val="center"/>
              <w:rPr>
                <w:rFonts w:cs="Times New Roman"/>
                <w:szCs w:val="24"/>
              </w:rPr>
            </w:pPr>
            <w:r>
              <w:rPr>
                <w:rFonts w:cs="Times New Roman"/>
                <w:szCs w:val="24"/>
              </w:rPr>
              <w:t>1</w:t>
            </w:r>
          </w:p>
        </w:tc>
      </w:tr>
      <w:tr w:rsidR="00252125" w:rsidTr="00252125">
        <w:trPr>
          <w:trHeight w:val="20"/>
        </w:trPr>
        <w:tc>
          <w:tcPr>
            <w:tcW w:w="486" w:type="dxa"/>
          </w:tcPr>
          <w:p w:rsidR="00252125" w:rsidRPr="00252125" w:rsidRDefault="00252125" w:rsidP="00252125">
            <w:pPr>
              <w:jc w:val="center"/>
              <w:rPr>
                <w:rFonts w:cs="Times New Roman"/>
                <w:szCs w:val="24"/>
              </w:rPr>
            </w:pPr>
          </w:p>
        </w:tc>
        <w:tc>
          <w:tcPr>
            <w:tcW w:w="1701" w:type="dxa"/>
          </w:tcPr>
          <w:p w:rsidR="00252125" w:rsidRDefault="00252125" w:rsidP="00252125">
            <w:pPr>
              <w:rPr>
                <w:rFonts w:cs="Times New Roman"/>
                <w:b/>
                <w:szCs w:val="24"/>
              </w:rPr>
            </w:pPr>
          </w:p>
        </w:tc>
        <w:tc>
          <w:tcPr>
            <w:tcW w:w="5859" w:type="dxa"/>
          </w:tcPr>
          <w:p w:rsidR="00252125" w:rsidRDefault="00252125" w:rsidP="00252125">
            <w:pPr>
              <w:rPr>
                <w:rFonts w:cs="Times New Roman"/>
                <w:b/>
                <w:szCs w:val="24"/>
              </w:rPr>
            </w:pPr>
            <w:r>
              <w:rPr>
                <w:rFonts w:cs="Times New Roman"/>
                <w:b/>
                <w:szCs w:val="24"/>
              </w:rPr>
              <w:t>Итого</w:t>
            </w:r>
          </w:p>
        </w:tc>
        <w:tc>
          <w:tcPr>
            <w:tcW w:w="1511" w:type="dxa"/>
          </w:tcPr>
          <w:p w:rsidR="00252125" w:rsidRDefault="00252125" w:rsidP="00252125">
            <w:pPr>
              <w:jc w:val="center"/>
              <w:rPr>
                <w:rFonts w:cs="Times New Roman"/>
                <w:b/>
                <w:szCs w:val="24"/>
              </w:rPr>
            </w:pPr>
            <w:r>
              <w:rPr>
                <w:rFonts w:cs="Times New Roman"/>
                <w:b/>
                <w:szCs w:val="24"/>
              </w:rPr>
              <w:t>33</w:t>
            </w:r>
          </w:p>
        </w:tc>
      </w:tr>
    </w:tbl>
    <w:p w:rsidR="0084505D" w:rsidRPr="0084505D" w:rsidRDefault="0084505D" w:rsidP="00C211C4">
      <w:pPr>
        <w:rPr>
          <w:rFonts w:cs="Times New Roman"/>
          <w:b/>
          <w:szCs w:val="24"/>
        </w:rPr>
      </w:pPr>
    </w:p>
    <w:sectPr w:rsidR="0084505D" w:rsidRPr="0084505D" w:rsidSect="009436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4B" w:rsidRDefault="00E13C4B" w:rsidP="0086778D">
      <w:r>
        <w:separator/>
      </w:r>
    </w:p>
  </w:endnote>
  <w:endnote w:type="continuationSeparator" w:id="0">
    <w:p w:rsidR="00E13C4B" w:rsidRDefault="00E13C4B" w:rsidP="0086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4B" w:rsidRDefault="00E13C4B" w:rsidP="0086778D">
      <w:r>
        <w:separator/>
      </w:r>
    </w:p>
  </w:footnote>
  <w:footnote w:type="continuationSeparator" w:id="0">
    <w:p w:rsidR="00E13C4B" w:rsidRDefault="00E13C4B" w:rsidP="00867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E6"/>
    <w:rsid w:val="000138F5"/>
    <w:rsid w:val="00023E99"/>
    <w:rsid w:val="00040165"/>
    <w:rsid w:val="00077598"/>
    <w:rsid w:val="00082135"/>
    <w:rsid w:val="000A29BF"/>
    <w:rsid w:val="000E204B"/>
    <w:rsid w:val="000F2410"/>
    <w:rsid w:val="001049D1"/>
    <w:rsid w:val="00153CC3"/>
    <w:rsid w:val="001612CF"/>
    <w:rsid w:val="001905F0"/>
    <w:rsid w:val="001B33BB"/>
    <w:rsid w:val="001E55D4"/>
    <w:rsid w:val="00211D07"/>
    <w:rsid w:val="00252125"/>
    <w:rsid w:val="00266487"/>
    <w:rsid w:val="002A2B1C"/>
    <w:rsid w:val="002D65EC"/>
    <w:rsid w:val="002D7876"/>
    <w:rsid w:val="002E685F"/>
    <w:rsid w:val="003165E2"/>
    <w:rsid w:val="003177FC"/>
    <w:rsid w:val="00387714"/>
    <w:rsid w:val="00390B2A"/>
    <w:rsid w:val="00393B39"/>
    <w:rsid w:val="00443213"/>
    <w:rsid w:val="004C7688"/>
    <w:rsid w:val="004D1370"/>
    <w:rsid w:val="0058186F"/>
    <w:rsid w:val="005939C3"/>
    <w:rsid w:val="005C172F"/>
    <w:rsid w:val="005E27F8"/>
    <w:rsid w:val="005E5556"/>
    <w:rsid w:val="005F1B84"/>
    <w:rsid w:val="006130AA"/>
    <w:rsid w:val="00664B3C"/>
    <w:rsid w:val="00666F5C"/>
    <w:rsid w:val="00702E70"/>
    <w:rsid w:val="00730EF2"/>
    <w:rsid w:val="00732EF0"/>
    <w:rsid w:val="00751FDC"/>
    <w:rsid w:val="0075467D"/>
    <w:rsid w:val="00766AB6"/>
    <w:rsid w:val="007D1F24"/>
    <w:rsid w:val="00815262"/>
    <w:rsid w:val="00817B7C"/>
    <w:rsid w:val="0084505D"/>
    <w:rsid w:val="0086778D"/>
    <w:rsid w:val="008718D7"/>
    <w:rsid w:val="008758E5"/>
    <w:rsid w:val="008B5EEA"/>
    <w:rsid w:val="008E029E"/>
    <w:rsid w:val="00913C83"/>
    <w:rsid w:val="009145DE"/>
    <w:rsid w:val="00942CF0"/>
    <w:rsid w:val="0094368E"/>
    <w:rsid w:val="009467D3"/>
    <w:rsid w:val="00964923"/>
    <w:rsid w:val="009979CD"/>
    <w:rsid w:val="009E0796"/>
    <w:rsid w:val="00A01C7C"/>
    <w:rsid w:val="00A30C4C"/>
    <w:rsid w:val="00A504FC"/>
    <w:rsid w:val="00A7297A"/>
    <w:rsid w:val="00A770E2"/>
    <w:rsid w:val="00AE208A"/>
    <w:rsid w:val="00AE4B16"/>
    <w:rsid w:val="00B04F0B"/>
    <w:rsid w:val="00B127DF"/>
    <w:rsid w:val="00B452DF"/>
    <w:rsid w:val="00BD4EEA"/>
    <w:rsid w:val="00C16306"/>
    <w:rsid w:val="00C211C4"/>
    <w:rsid w:val="00C36BFF"/>
    <w:rsid w:val="00C52B3A"/>
    <w:rsid w:val="00C56BCE"/>
    <w:rsid w:val="00C70DB4"/>
    <w:rsid w:val="00C770D5"/>
    <w:rsid w:val="00CF7EEC"/>
    <w:rsid w:val="00D249CA"/>
    <w:rsid w:val="00D270E6"/>
    <w:rsid w:val="00D40758"/>
    <w:rsid w:val="00D85022"/>
    <w:rsid w:val="00DA1D39"/>
    <w:rsid w:val="00E02DD3"/>
    <w:rsid w:val="00E10317"/>
    <w:rsid w:val="00E13C4B"/>
    <w:rsid w:val="00E40287"/>
    <w:rsid w:val="00E40974"/>
    <w:rsid w:val="00E57889"/>
    <w:rsid w:val="00E75EBB"/>
    <w:rsid w:val="00EC18B5"/>
    <w:rsid w:val="00EE7D0C"/>
    <w:rsid w:val="00EF3FCF"/>
    <w:rsid w:val="00F25366"/>
    <w:rsid w:val="00F666FC"/>
    <w:rsid w:val="00F71565"/>
    <w:rsid w:val="00F90FE1"/>
    <w:rsid w:val="00FB5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35"/>
    <w:pPr>
      <w:spacing w:after="0" w:line="240" w:lineRule="auto"/>
      <w:jc w:val="both"/>
    </w:pPr>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0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270E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D2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86778D"/>
    <w:rPr>
      <w:sz w:val="20"/>
      <w:szCs w:val="20"/>
    </w:rPr>
  </w:style>
  <w:style w:type="character" w:customStyle="1" w:styleId="a5">
    <w:name w:val="Текст концевой сноски Знак"/>
    <w:basedOn w:val="a0"/>
    <w:link w:val="a4"/>
    <w:uiPriority w:val="99"/>
    <w:semiHidden/>
    <w:rsid w:val="0086778D"/>
    <w:rPr>
      <w:rFonts w:eastAsiaTheme="minorEastAsia"/>
      <w:sz w:val="20"/>
      <w:szCs w:val="20"/>
      <w:lang w:eastAsia="ru-RU"/>
    </w:rPr>
  </w:style>
  <w:style w:type="character" w:styleId="a6">
    <w:name w:val="endnote reference"/>
    <w:basedOn w:val="a0"/>
    <w:uiPriority w:val="99"/>
    <w:semiHidden/>
    <w:unhideWhenUsed/>
    <w:rsid w:val="008677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35"/>
    <w:pPr>
      <w:spacing w:after="0" w:line="240" w:lineRule="auto"/>
      <w:jc w:val="both"/>
    </w:pPr>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0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270E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D2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86778D"/>
    <w:rPr>
      <w:sz w:val="20"/>
      <w:szCs w:val="20"/>
    </w:rPr>
  </w:style>
  <w:style w:type="character" w:customStyle="1" w:styleId="a5">
    <w:name w:val="Текст концевой сноски Знак"/>
    <w:basedOn w:val="a0"/>
    <w:link w:val="a4"/>
    <w:uiPriority w:val="99"/>
    <w:semiHidden/>
    <w:rsid w:val="0086778D"/>
    <w:rPr>
      <w:rFonts w:eastAsiaTheme="minorEastAsia"/>
      <w:sz w:val="20"/>
      <w:szCs w:val="20"/>
      <w:lang w:eastAsia="ru-RU"/>
    </w:rPr>
  </w:style>
  <w:style w:type="character" w:styleId="a6">
    <w:name w:val="endnote reference"/>
    <w:basedOn w:val="a0"/>
    <w:uiPriority w:val="99"/>
    <w:semiHidden/>
    <w:unhideWhenUsed/>
    <w:rsid w:val="00867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F053-83CC-4EA6-B6AD-320DD9AD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13</cp:revision>
  <dcterms:created xsi:type="dcterms:W3CDTF">2020-09-08T13:50:00Z</dcterms:created>
  <dcterms:modified xsi:type="dcterms:W3CDTF">2020-10-30T12:37:00Z</dcterms:modified>
</cp:coreProperties>
</file>